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6C" w:rsidRPr="00B928AF" w:rsidRDefault="00874A6C" w:rsidP="00E230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ÚSEK VODNÍHO HOSPODÁŘSTVÍ</w:t>
      </w:r>
    </w:p>
    <w:p w:rsidR="001666CE" w:rsidRPr="00B928AF" w:rsidRDefault="001666CE" w:rsidP="00150A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Prevence před povodněmi</w:t>
      </w:r>
    </w:p>
    <w:p w:rsidR="001666CE" w:rsidRPr="00B928AF" w:rsidRDefault="001666CE" w:rsidP="0001456A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 xml:space="preserve">Program </w:t>
      </w:r>
      <w:r w:rsidRPr="00B928AF">
        <w:rPr>
          <w:rFonts w:ascii="Arial" w:hAnsi="Arial" w:cs="Arial"/>
          <w:b/>
          <w:sz w:val="24"/>
          <w:szCs w:val="24"/>
        </w:rPr>
        <w:t>Podpora prevence před povodněmi II</w:t>
      </w:r>
      <w:r w:rsidRPr="00B928AF">
        <w:rPr>
          <w:rFonts w:ascii="Arial" w:hAnsi="Arial" w:cs="Arial"/>
          <w:sz w:val="24"/>
          <w:szCs w:val="24"/>
        </w:rPr>
        <w:t xml:space="preserve"> (2007–2013) s rozpočtem 11 m</w:t>
      </w:r>
      <w:r w:rsidR="00812BD0" w:rsidRPr="00B928AF">
        <w:rPr>
          <w:rFonts w:ascii="Arial" w:hAnsi="Arial" w:cs="Arial"/>
          <w:sz w:val="24"/>
          <w:szCs w:val="24"/>
        </w:rPr>
        <w:t>ld. Kč</w:t>
      </w:r>
      <w:r w:rsidRPr="00B928AF">
        <w:rPr>
          <w:rFonts w:ascii="Arial" w:hAnsi="Arial" w:cs="Arial"/>
          <w:sz w:val="24"/>
          <w:szCs w:val="24"/>
        </w:rPr>
        <w:t xml:space="preserve"> zvyšuje ochranu na vybraných místech z úrovně Q</w:t>
      </w:r>
      <w:r w:rsidRPr="00B928AF">
        <w:rPr>
          <w:rFonts w:ascii="Arial" w:hAnsi="Arial" w:cs="Arial"/>
          <w:sz w:val="24"/>
          <w:szCs w:val="24"/>
          <w:vertAlign w:val="subscript"/>
        </w:rPr>
        <w:t>20</w:t>
      </w:r>
      <w:r w:rsidRPr="00B928AF">
        <w:rPr>
          <w:rFonts w:ascii="Arial" w:hAnsi="Arial" w:cs="Arial"/>
          <w:sz w:val="24"/>
          <w:szCs w:val="24"/>
        </w:rPr>
        <w:t xml:space="preserve"> na cca Q</w:t>
      </w:r>
      <w:r w:rsidRPr="00B928AF">
        <w:rPr>
          <w:rFonts w:ascii="Arial" w:hAnsi="Arial" w:cs="Arial"/>
          <w:sz w:val="24"/>
          <w:szCs w:val="24"/>
          <w:vertAlign w:val="subscript"/>
        </w:rPr>
        <w:t>50</w:t>
      </w:r>
      <w:r w:rsidRPr="00B928AF">
        <w:rPr>
          <w:rFonts w:ascii="Arial" w:hAnsi="Arial" w:cs="Arial"/>
          <w:sz w:val="24"/>
          <w:szCs w:val="24"/>
        </w:rPr>
        <w:t xml:space="preserve">. Pozitivní účinky se projevily </w:t>
      </w:r>
      <w:r w:rsidR="0001456A" w:rsidRPr="00B928AF">
        <w:rPr>
          <w:rFonts w:ascii="Arial" w:hAnsi="Arial" w:cs="Arial"/>
          <w:sz w:val="24"/>
          <w:szCs w:val="24"/>
        </w:rPr>
        <w:t>při</w:t>
      </w:r>
      <w:r w:rsidRPr="00B928AF">
        <w:rPr>
          <w:rFonts w:ascii="Arial" w:hAnsi="Arial" w:cs="Arial"/>
          <w:sz w:val="24"/>
          <w:szCs w:val="24"/>
        </w:rPr>
        <w:t xml:space="preserve"> letošních povodní</w:t>
      </w:r>
      <w:r w:rsidR="0001456A" w:rsidRPr="00B928AF">
        <w:rPr>
          <w:rFonts w:ascii="Arial" w:hAnsi="Arial" w:cs="Arial"/>
          <w:sz w:val="24"/>
          <w:szCs w:val="24"/>
        </w:rPr>
        <w:t>ch</w:t>
      </w:r>
      <w:r w:rsidRPr="00B928AF">
        <w:rPr>
          <w:rFonts w:ascii="Arial" w:hAnsi="Arial" w:cs="Arial"/>
          <w:sz w:val="24"/>
          <w:szCs w:val="24"/>
        </w:rPr>
        <w:t xml:space="preserve">. </w:t>
      </w:r>
      <w:r w:rsidRPr="00B928AF">
        <w:rPr>
          <w:rFonts w:ascii="Arial" w:hAnsi="Arial" w:cs="Arial"/>
          <w:color w:val="000000"/>
          <w:sz w:val="24"/>
          <w:szCs w:val="24"/>
        </w:rPr>
        <w:t>Např</w:t>
      </w:r>
      <w:r w:rsidR="0001456A" w:rsidRPr="00B928A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928AF">
        <w:rPr>
          <w:rFonts w:ascii="Arial" w:hAnsi="Arial" w:cs="Arial"/>
          <w:color w:val="000000"/>
          <w:sz w:val="24"/>
          <w:szCs w:val="24"/>
        </w:rPr>
        <w:t>byla prokázaná a Terezínem oceněná účinnost protipovodňového opatření, přestože nebylo dokončeno. Dokončena v povodí</w:t>
      </w:r>
      <w:r w:rsidRPr="00B928AF">
        <w:rPr>
          <w:rFonts w:ascii="Arial" w:hAnsi="Arial" w:cs="Arial"/>
          <w:color w:val="1F497D"/>
          <w:sz w:val="24"/>
          <w:szCs w:val="24"/>
        </w:rPr>
        <w:t xml:space="preserve"> </w:t>
      </w:r>
      <w:r w:rsidRPr="00B928AF">
        <w:rPr>
          <w:rFonts w:ascii="Arial" w:hAnsi="Arial" w:cs="Arial"/>
          <w:color w:val="000000"/>
          <w:sz w:val="24"/>
          <w:szCs w:val="24"/>
        </w:rPr>
        <w:t xml:space="preserve">Labe, Vltavy a Ohře byla </w:t>
      </w:r>
      <w:r w:rsidR="0001456A" w:rsidRPr="00B928AF">
        <w:rPr>
          <w:rFonts w:ascii="Arial" w:hAnsi="Arial" w:cs="Arial"/>
          <w:color w:val="000000"/>
          <w:sz w:val="24"/>
          <w:szCs w:val="24"/>
        </w:rPr>
        <w:t>mj.</w:t>
      </w:r>
      <w:r w:rsidRPr="00B928AF">
        <w:rPr>
          <w:rFonts w:ascii="Arial" w:hAnsi="Arial" w:cs="Arial"/>
          <w:color w:val="000000"/>
          <w:sz w:val="24"/>
          <w:szCs w:val="24"/>
        </w:rPr>
        <w:t xml:space="preserve"> tato opatření: </w:t>
      </w:r>
    </w:p>
    <w:p w:rsidR="001666CE" w:rsidRPr="00B928AF" w:rsidRDefault="001666CE" w:rsidP="00306691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928AF">
        <w:rPr>
          <w:rFonts w:ascii="Arial" w:hAnsi="Arial" w:cs="Arial"/>
          <w:color w:val="000000"/>
          <w:sz w:val="24"/>
          <w:szCs w:val="24"/>
        </w:rPr>
        <w:t xml:space="preserve">Labe, Doubrava – </w:t>
      </w:r>
      <w:proofErr w:type="spellStart"/>
      <w:r w:rsidRPr="00B928AF">
        <w:rPr>
          <w:rFonts w:ascii="Arial" w:hAnsi="Arial" w:cs="Arial"/>
          <w:color w:val="000000"/>
          <w:sz w:val="24"/>
          <w:szCs w:val="24"/>
        </w:rPr>
        <w:t>Vrdy</w:t>
      </w:r>
      <w:proofErr w:type="spellEnd"/>
      <w:r w:rsidRPr="00B928AF">
        <w:rPr>
          <w:rFonts w:ascii="Arial" w:hAnsi="Arial" w:cs="Arial"/>
          <w:color w:val="000000"/>
          <w:sz w:val="24"/>
          <w:szCs w:val="24"/>
        </w:rPr>
        <w:t xml:space="preserve"> (dokončeno 3/2013 – dotace 100,2 mil. Kč)</w:t>
      </w:r>
    </w:p>
    <w:p w:rsidR="001666CE" w:rsidRPr="00B928AF" w:rsidRDefault="001666CE" w:rsidP="00306691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928AF">
        <w:rPr>
          <w:rFonts w:ascii="Arial" w:hAnsi="Arial" w:cs="Arial"/>
          <w:color w:val="000000"/>
          <w:sz w:val="24"/>
          <w:szCs w:val="24"/>
        </w:rPr>
        <w:t>Labe, Jaroměř (6/2012 – 139,3 mil. Kč)</w:t>
      </w:r>
    </w:p>
    <w:p w:rsidR="001666CE" w:rsidRPr="00B928AF" w:rsidRDefault="001666CE" w:rsidP="00306691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928AF">
        <w:rPr>
          <w:rFonts w:ascii="Arial" w:hAnsi="Arial" w:cs="Arial"/>
          <w:color w:val="000000"/>
          <w:sz w:val="24"/>
          <w:szCs w:val="24"/>
        </w:rPr>
        <w:t>Labe, Mělník (6/2013 – 523,6 mil. Kč)</w:t>
      </w:r>
    </w:p>
    <w:p w:rsidR="001666CE" w:rsidRPr="00B928AF" w:rsidRDefault="001666CE" w:rsidP="00306691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928AF">
        <w:rPr>
          <w:rFonts w:ascii="Arial" w:hAnsi="Arial" w:cs="Arial"/>
          <w:color w:val="000000"/>
          <w:sz w:val="24"/>
          <w:szCs w:val="24"/>
        </w:rPr>
        <w:t>Jizera, Mnichovo Hradiště (6/2013 – 64 mil. Kč)</w:t>
      </w:r>
    </w:p>
    <w:p w:rsidR="001666CE" w:rsidRPr="00B928AF" w:rsidRDefault="001666CE" w:rsidP="00306691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928AF">
        <w:rPr>
          <w:rFonts w:ascii="Arial" w:hAnsi="Arial" w:cs="Arial"/>
          <w:color w:val="000000"/>
          <w:sz w:val="24"/>
          <w:szCs w:val="24"/>
        </w:rPr>
        <w:t xml:space="preserve">Strakonice (3/2012  - 95,87 mil. Kč) </w:t>
      </w:r>
    </w:p>
    <w:p w:rsidR="001666CE" w:rsidRPr="00B928AF" w:rsidRDefault="001666CE" w:rsidP="00306691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928AF">
        <w:rPr>
          <w:rFonts w:ascii="Arial" w:hAnsi="Arial" w:cs="Arial"/>
          <w:color w:val="000000"/>
          <w:sz w:val="24"/>
          <w:szCs w:val="24"/>
        </w:rPr>
        <w:t>Hořovice (5/2013 – 19 mil. Kč)</w:t>
      </w:r>
    </w:p>
    <w:p w:rsidR="001666CE" w:rsidRPr="00B928AF" w:rsidRDefault="001666CE" w:rsidP="0030669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</w:t>
      </w:r>
      <w:r w:rsidR="002002F6" w:rsidRPr="00B928AF">
        <w:rPr>
          <w:rFonts w:ascii="Arial" w:hAnsi="Arial" w:cs="Arial"/>
          <w:sz w:val="24"/>
          <w:szCs w:val="24"/>
        </w:rPr>
        <w:t>chystá</w:t>
      </w:r>
      <w:r w:rsidRPr="00B928AF">
        <w:rPr>
          <w:rFonts w:ascii="Arial" w:hAnsi="Arial" w:cs="Arial"/>
          <w:sz w:val="24"/>
          <w:szCs w:val="24"/>
        </w:rPr>
        <w:t xml:space="preserve"> </w:t>
      </w:r>
      <w:r w:rsidR="002002F6" w:rsidRPr="00B928AF">
        <w:rPr>
          <w:rFonts w:ascii="Arial" w:hAnsi="Arial" w:cs="Arial"/>
          <w:sz w:val="24"/>
          <w:szCs w:val="24"/>
        </w:rPr>
        <w:t xml:space="preserve">3. </w:t>
      </w:r>
      <w:r w:rsidRPr="00B928AF">
        <w:rPr>
          <w:rFonts w:ascii="Arial" w:hAnsi="Arial" w:cs="Arial"/>
          <w:sz w:val="24"/>
          <w:szCs w:val="24"/>
        </w:rPr>
        <w:t xml:space="preserve">etapu programu prevence před povodněmi </w:t>
      </w:r>
      <w:r w:rsidR="006F11E0" w:rsidRPr="00B928AF">
        <w:rPr>
          <w:rFonts w:ascii="Arial" w:hAnsi="Arial" w:cs="Arial"/>
          <w:sz w:val="24"/>
          <w:szCs w:val="24"/>
        </w:rPr>
        <w:t>(</w:t>
      </w:r>
      <w:r w:rsidRPr="00B928AF">
        <w:rPr>
          <w:rFonts w:ascii="Arial" w:hAnsi="Arial" w:cs="Arial"/>
          <w:sz w:val="24"/>
          <w:szCs w:val="24"/>
        </w:rPr>
        <w:t>2014</w:t>
      </w:r>
      <w:r w:rsidR="002002F6" w:rsidRPr="00B928AF">
        <w:rPr>
          <w:rFonts w:ascii="Arial" w:hAnsi="Arial" w:cs="Arial"/>
          <w:sz w:val="24"/>
          <w:szCs w:val="24"/>
        </w:rPr>
        <w:t xml:space="preserve"> </w:t>
      </w:r>
      <w:r w:rsidRPr="00B928AF">
        <w:rPr>
          <w:rFonts w:ascii="Arial" w:hAnsi="Arial" w:cs="Arial"/>
          <w:sz w:val="24"/>
          <w:szCs w:val="24"/>
        </w:rPr>
        <w:t>–</w:t>
      </w:r>
      <w:r w:rsidR="002002F6" w:rsidRPr="00B928AF">
        <w:rPr>
          <w:rFonts w:ascii="Arial" w:hAnsi="Arial" w:cs="Arial"/>
          <w:sz w:val="24"/>
          <w:szCs w:val="24"/>
        </w:rPr>
        <w:t xml:space="preserve"> </w:t>
      </w:r>
      <w:r w:rsidRPr="00B928AF">
        <w:rPr>
          <w:rFonts w:ascii="Arial" w:hAnsi="Arial" w:cs="Arial"/>
          <w:sz w:val="24"/>
          <w:szCs w:val="24"/>
        </w:rPr>
        <w:t>2020</w:t>
      </w:r>
      <w:r w:rsidR="006F11E0" w:rsidRPr="00B928AF">
        <w:rPr>
          <w:rFonts w:ascii="Arial" w:hAnsi="Arial" w:cs="Arial"/>
          <w:sz w:val="24"/>
          <w:szCs w:val="24"/>
        </w:rPr>
        <w:t>)</w:t>
      </w:r>
      <w:r w:rsidRPr="00B928AF">
        <w:rPr>
          <w:rFonts w:ascii="Arial" w:hAnsi="Arial" w:cs="Arial"/>
          <w:sz w:val="24"/>
          <w:szCs w:val="24"/>
        </w:rPr>
        <w:t>.</w:t>
      </w:r>
    </w:p>
    <w:p w:rsidR="001666CE" w:rsidRPr="00B928AF" w:rsidRDefault="001666CE" w:rsidP="002002F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Prevenci zajišťují i pozemkové úpravy, do kterých bylo zatím investováno 718,1 mil</w:t>
      </w:r>
      <w:r w:rsidR="002002F6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</w:t>
      </w:r>
      <w:r w:rsidR="002002F6" w:rsidRPr="00B928AF">
        <w:rPr>
          <w:rFonts w:ascii="Arial" w:hAnsi="Arial" w:cs="Arial"/>
          <w:sz w:val="24"/>
          <w:szCs w:val="24"/>
        </w:rPr>
        <w:t>Kč</w:t>
      </w:r>
      <w:r w:rsidRPr="00B928AF">
        <w:rPr>
          <w:rFonts w:ascii="Arial" w:hAnsi="Arial" w:cs="Arial"/>
          <w:sz w:val="24"/>
          <w:szCs w:val="24"/>
        </w:rPr>
        <w:t>.</w:t>
      </w:r>
    </w:p>
    <w:p w:rsidR="001666CE" w:rsidRPr="00B928AF" w:rsidRDefault="001666CE" w:rsidP="002002F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Letos skončí odstraňování následků povodní 2010 na vodních dílech a tocích, v němž je podpořeno 459 akcí za více než 1,42 m</w:t>
      </w:r>
      <w:r w:rsidR="002002F6" w:rsidRPr="00B928AF">
        <w:rPr>
          <w:rFonts w:ascii="Arial" w:hAnsi="Arial" w:cs="Arial"/>
          <w:sz w:val="24"/>
          <w:szCs w:val="24"/>
        </w:rPr>
        <w:t>ld.</w:t>
      </w:r>
      <w:r w:rsidRPr="00B928AF">
        <w:rPr>
          <w:rFonts w:ascii="Arial" w:hAnsi="Arial" w:cs="Arial"/>
          <w:sz w:val="24"/>
          <w:szCs w:val="24"/>
        </w:rPr>
        <w:t xml:space="preserve"> </w:t>
      </w:r>
      <w:r w:rsidR="002002F6" w:rsidRPr="00B928AF">
        <w:rPr>
          <w:rFonts w:ascii="Arial" w:hAnsi="Arial" w:cs="Arial"/>
          <w:sz w:val="24"/>
          <w:szCs w:val="24"/>
        </w:rPr>
        <w:t>Kč</w:t>
      </w:r>
      <w:r w:rsidRPr="00B928AF">
        <w:rPr>
          <w:rFonts w:ascii="Arial" w:hAnsi="Arial" w:cs="Arial"/>
          <w:sz w:val="24"/>
          <w:szCs w:val="24"/>
        </w:rPr>
        <w:t xml:space="preserve">. </w:t>
      </w:r>
    </w:p>
    <w:p w:rsidR="001666CE" w:rsidRPr="00B928AF" w:rsidRDefault="001666CE" w:rsidP="00731B77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Loni byl úspěšně ukončen podprogram Odstraňování následků povodní 2009, v němž bylo realizováno 324 akcí a odstraněny povodňové škody na vodních dílech a vod</w:t>
      </w:r>
      <w:r w:rsidR="00731B77" w:rsidRPr="00B928AF">
        <w:rPr>
          <w:rFonts w:ascii="Arial" w:hAnsi="Arial" w:cs="Arial"/>
          <w:sz w:val="24"/>
          <w:szCs w:val="24"/>
        </w:rPr>
        <w:t>ních tocích za více než 400 mil. Kč</w:t>
      </w:r>
      <w:r w:rsidRPr="00B928AF">
        <w:rPr>
          <w:rFonts w:ascii="Arial" w:hAnsi="Arial" w:cs="Arial"/>
          <w:sz w:val="24"/>
          <w:szCs w:val="24"/>
        </w:rPr>
        <w:t xml:space="preserve">. </w:t>
      </w:r>
    </w:p>
    <w:p w:rsidR="001666CE" w:rsidRPr="00B928AF" w:rsidRDefault="001666CE" w:rsidP="00731B77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 xml:space="preserve">V programu na obnovu, odbahnění a rekonstrukci rybníků bylo od roku 2007 realizováno přes 284 akcí za 2,8 miliardy korun. </w:t>
      </w:r>
    </w:p>
    <w:p w:rsidR="001666CE" w:rsidRPr="00B928AF" w:rsidRDefault="001666CE" w:rsidP="00150A4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Vodovody a kanalizace</w:t>
      </w:r>
    </w:p>
    <w:p w:rsidR="001666CE" w:rsidRPr="00B928AF" w:rsidRDefault="001666CE" w:rsidP="00997E84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V letech 2011 - 2013 bylo z Programu Výstavba a obnova infrastruktury vodovodů a kanalizací II podpořeno 331 akcí částkou 4,4 m</w:t>
      </w:r>
      <w:r w:rsidR="00997E84" w:rsidRPr="00B928AF">
        <w:rPr>
          <w:rFonts w:ascii="Arial" w:hAnsi="Arial" w:cs="Arial"/>
          <w:sz w:val="24"/>
          <w:szCs w:val="24"/>
        </w:rPr>
        <w:t>ld. Kč</w:t>
      </w:r>
      <w:r w:rsidRPr="00B928AF">
        <w:rPr>
          <w:rFonts w:ascii="Arial" w:hAnsi="Arial" w:cs="Arial"/>
          <w:sz w:val="24"/>
          <w:szCs w:val="24"/>
        </w:rPr>
        <w:t>.</w:t>
      </w:r>
    </w:p>
    <w:p w:rsidR="001666CE" w:rsidRPr="00B928AF" w:rsidRDefault="001666CE" w:rsidP="00997E84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V roce 2012 byl schválen nový navazující dotační Program Výstavba a technické zhodnocení infrastruktury vodovodů a kanalizací zaměřený na obce do 1000 obyvatel</w:t>
      </w:r>
      <w:r w:rsidR="00997E84" w:rsidRPr="00B928AF">
        <w:rPr>
          <w:rFonts w:ascii="Arial" w:hAnsi="Arial" w:cs="Arial"/>
          <w:sz w:val="24"/>
          <w:szCs w:val="24"/>
        </w:rPr>
        <w:t>. P</w:t>
      </w:r>
      <w:r w:rsidRPr="00B928AF">
        <w:rPr>
          <w:rFonts w:ascii="Arial" w:hAnsi="Arial" w:cs="Arial"/>
          <w:sz w:val="24"/>
          <w:szCs w:val="24"/>
        </w:rPr>
        <w:t xml:space="preserve">lánuje podpořit </w:t>
      </w:r>
      <w:r w:rsidR="00997E84" w:rsidRPr="00B928AF">
        <w:rPr>
          <w:rFonts w:ascii="Arial" w:hAnsi="Arial" w:cs="Arial"/>
          <w:sz w:val="24"/>
          <w:szCs w:val="24"/>
        </w:rPr>
        <w:t>zhruba</w:t>
      </w:r>
      <w:r w:rsidRPr="00B928AF">
        <w:rPr>
          <w:rFonts w:ascii="Arial" w:hAnsi="Arial" w:cs="Arial"/>
          <w:sz w:val="24"/>
          <w:szCs w:val="24"/>
        </w:rPr>
        <w:t xml:space="preserve"> 120 akcí částkou 1,5 m</w:t>
      </w:r>
      <w:r w:rsidR="00997E84" w:rsidRPr="00B928AF">
        <w:rPr>
          <w:rFonts w:ascii="Arial" w:hAnsi="Arial" w:cs="Arial"/>
          <w:sz w:val="24"/>
          <w:szCs w:val="24"/>
        </w:rPr>
        <w:t>ld. Kč</w:t>
      </w:r>
      <w:r w:rsidRPr="00B928AF">
        <w:rPr>
          <w:rFonts w:ascii="Arial" w:hAnsi="Arial" w:cs="Arial"/>
          <w:sz w:val="24"/>
          <w:szCs w:val="24"/>
        </w:rPr>
        <w:t>.</w:t>
      </w:r>
    </w:p>
    <w:p w:rsidR="001666CE" w:rsidRPr="00B928AF" w:rsidRDefault="001666CE" w:rsidP="00997E84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V roce 2012 byl úspěšně dokončen podprogram Podpora odstraňování povodňových škod způsobených povodněmi 2010. Za 58 mil</w:t>
      </w:r>
      <w:r w:rsidR="00812BD0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</w:t>
      </w:r>
      <w:r w:rsidR="00812BD0" w:rsidRPr="00B928AF">
        <w:rPr>
          <w:rFonts w:ascii="Arial" w:hAnsi="Arial" w:cs="Arial"/>
          <w:sz w:val="24"/>
          <w:szCs w:val="24"/>
        </w:rPr>
        <w:t>Kč</w:t>
      </w:r>
      <w:r w:rsidRPr="00B928AF">
        <w:rPr>
          <w:rFonts w:ascii="Arial" w:hAnsi="Arial" w:cs="Arial"/>
          <w:sz w:val="24"/>
          <w:szCs w:val="24"/>
        </w:rPr>
        <w:t xml:space="preserve"> bylo opraveno 10 akcí. (čistírny odpadních vod, kanalizace, vodovody). Program je připraven i pro odstranění letošních škod na infrastruktuře </w:t>
      </w:r>
      <w:proofErr w:type="spellStart"/>
      <w:r w:rsidRPr="00B928AF">
        <w:rPr>
          <w:rFonts w:ascii="Arial" w:hAnsi="Arial" w:cs="Arial"/>
          <w:sz w:val="24"/>
          <w:szCs w:val="24"/>
        </w:rPr>
        <w:t>VaK</w:t>
      </w:r>
      <w:proofErr w:type="spellEnd"/>
      <w:r w:rsidRPr="00B928AF">
        <w:rPr>
          <w:rFonts w:ascii="Arial" w:hAnsi="Arial" w:cs="Arial"/>
          <w:sz w:val="24"/>
          <w:szCs w:val="24"/>
        </w:rPr>
        <w:t>.</w:t>
      </w:r>
    </w:p>
    <w:p w:rsidR="001666CE" w:rsidRPr="00B928AF" w:rsidRDefault="001666CE" w:rsidP="00722EEF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předalo do Legislativní rady vlády novelu vyhlášky o rozsahu údajů v evidencích stavu povrchových a podzemních vod a o způsobu zpracování, ukládání a předávání těchto údajů do informačních systémů veřejné správy. Novela zpřesní dosavadní prax</w:t>
      </w:r>
      <w:r w:rsidR="00722EEF" w:rsidRPr="00B928AF">
        <w:rPr>
          <w:rFonts w:ascii="Arial" w:hAnsi="Arial" w:cs="Arial"/>
          <w:sz w:val="24"/>
          <w:szCs w:val="24"/>
        </w:rPr>
        <w:t>i</w:t>
      </w:r>
      <w:r w:rsidRPr="00B928AF">
        <w:rPr>
          <w:rFonts w:ascii="Arial" w:hAnsi="Arial" w:cs="Arial"/>
          <w:sz w:val="24"/>
          <w:szCs w:val="24"/>
        </w:rPr>
        <w:t xml:space="preserve"> v nakládání s informacemi v oblasti vodního hospodářství, což využije především odborná, ale v důsledku i širší veřejnost.</w:t>
      </w:r>
    </w:p>
    <w:p w:rsidR="007F64E3" w:rsidRDefault="007F64E3" w:rsidP="00E23096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64E3" w:rsidRDefault="007F64E3" w:rsidP="00E23096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7663" w:rsidRPr="00B928AF" w:rsidRDefault="008A7663" w:rsidP="00E23096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lastRenderedPageBreak/>
        <w:t>ÚSEK VNĚJŠÍCH VZTAHŮ</w:t>
      </w:r>
    </w:p>
    <w:p w:rsidR="004F4613" w:rsidRPr="00B928AF" w:rsidRDefault="004F4613" w:rsidP="00E23096">
      <w:p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Potravinářství</w:t>
      </w:r>
    </w:p>
    <w:p w:rsidR="004F4613" w:rsidRPr="00B928AF" w:rsidRDefault="004F4613" w:rsidP="00E23096">
      <w:pPr>
        <w:pStyle w:val="Odstavecseseznamem"/>
        <w:numPr>
          <w:ilvl w:val="0"/>
          <w:numId w:val="4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zpracovalo a předložilo v květnu vládě ke schválení novelu zákona o potravinách a tabákových výrobcích, nyní je v</w:t>
      </w:r>
      <w:r w:rsidR="0073500E" w:rsidRPr="00B928AF">
        <w:rPr>
          <w:rFonts w:ascii="Arial" w:hAnsi="Arial" w:cs="Arial"/>
          <w:sz w:val="24"/>
          <w:szCs w:val="24"/>
        </w:rPr>
        <w:t> </w:t>
      </w:r>
      <w:r w:rsidRPr="00B928AF">
        <w:rPr>
          <w:rFonts w:ascii="Arial" w:hAnsi="Arial" w:cs="Arial"/>
          <w:sz w:val="24"/>
          <w:szCs w:val="24"/>
        </w:rPr>
        <w:t>P</w:t>
      </w:r>
      <w:r w:rsidR="0073500E" w:rsidRPr="00B928AF">
        <w:rPr>
          <w:rFonts w:ascii="Arial" w:hAnsi="Arial" w:cs="Arial"/>
          <w:sz w:val="24"/>
          <w:szCs w:val="24"/>
        </w:rPr>
        <w:t>S PČR</w:t>
      </w:r>
      <w:r w:rsidRPr="00B928AF">
        <w:rPr>
          <w:rFonts w:ascii="Arial" w:hAnsi="Arial" w:cs="Arial"/>
          <w:sz w:val="24"/>
          <w:szCs w:val="24"/>
        </w:rPr>
        <w:t>. Novela reaguje na řadu požadavků vyplývajících z evropské legislativy, zpřesňuje a upravuje kompetence dozorových orgánů, upravuje výši sankcí v případě porušení požadavků na jakost, označování, uvádění do oběhu apod. (z 3 na 10 mil</w:t>
      </w:r>
      <w:r w:rsidR="0073500E" w:rsidRPr="00B928AF">
        <w:rPr>
          <w:rFonts w:ascii="Arial" w:hAnsi="Arial" w:cs="Arial"/>
          <w:sz w:val="24"/>
          <w:szCs w:val="24"/>
        </w:rPr>
        <w:t xml:space="preserve">. </w:t>
      </w:r>
      <w:r w:rsidRPr="00B928AF">
        <w:rPr>
          <w:rFonts w:ascii="Arial" w:hAnsi="Arial" w:cs="Arial"/>
          <w:sz w:val="24"/>
          <w:szCs w:val="24"/>
        </w:rPr>
        <w:t>Kč).</w:t>
      </w:r>
    </w:p>
    <w:p w:rsidR="004F4613" w:rsidRPr="00B928AF" w:rsidRDefault="004F4613" w:rsidP="00E23096">
      <w:pPr>
        <w:pStyle w:val="Odstavecseseznamem"/>
        <w:numPr>
          <w:ilvl w:val="0"/>
          <w:numId w:val="4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Spolu s prezidentem Svazu obchodu a cestovního ruchu jsme se v roce 2012 dohodli na sestavení dvou pracovních skupin</w:t>
      </w:r>
      <w:r w:rsidR="0073500E" w:rsidRPr="00B928AF">
        <w:rPr>
          <w:rFonts w:ascii="Arial" w:hAnsi="Arial" w:cs="Arial"/>
          <w:sz w:val="24"/>
          <w:szCs w:val="24"/>
        </w:rPr>
        <w:t>. J</w:t>
      </w:r>
      <w:r w:rsidRPr="00B928AF">
        <w:rPr>
          <w:rFonts w:ascii="Arial" w:hAnsi="Arial" w:cs="Arial"/>
          <w:sz w:val="24"/>
          <w:szCs w:val="24"/>
        </w:rPr>
        <w:t xml:space="preserve">ejich cílem je posílit spolupráci </w:t>
      </w: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a obchodních řetězců v kontrole jakosti potravin a podpoře domácích potravin.</w:t>
      </w:r>
    </w:p>
    <w:p w:rsidR="004F4613" w:rsidRPr="00B928AF" w:rsidRDefault="004F4613" w:rsidP="00E23096">
      <w:pPr>
        <w:pStyle w:val="Odstavecseseznamem"/>
        <w:numPr>
          <w:ilvl w:val="0"/>
          <w:numId w:val="4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 xml:space="preserve">Díky iniciativě </w:t>
      </w: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>, které v souvislosti s metanolovou kauzou vydalo tzv. rodné listy pro alkoholické nápoje s obsahem alkoholu nad 20 %, se podařilo v rekordním čase obnovit řádné fungování trhu s lihovinami v ČR. Dozorové orgány věnují problematice výroby a uvádění do oběhu lihovin zvýšenou pozornost. SZPI provedla od začátku kauzy více než 40 tisíc kontrol a odebrala přes 1200 vzorků.</w:t>
      </w:r>
    </w:p>
    <w:p w:rsidR="004F4613" w:rsidRPr="00B928AF" w:rsidRDefault="004F4613" w:rsidP="00E23096">
      <w:p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Společná zemědělská politika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předložilo dokument Strategie pro růst - české zemědělství a potravinářství v rámci S</w:t>
      </w:r>
      <w:r w:rsidR="00C60275" w:rsidRPr="00B928AF">
        <w:rPr>
          <w:rFonts w:ascii="Arial" w:hAnsi="Arial" w:cs="Arial"/>
          <w:sz w:val="24"/>
          <w:szCs w:val="24"/>
        </w:rPr>
        <w:t>ZP</w:t>
      </w:r>
      <w:r w:rsidRPr="00B928AF">
        <w:rPr>
          <w:rFonts w:ascii="Arial" w:hAnsi="Arial" w:cs="Arial"/>
          <w:sz w:val="24"/>
          <w:szCs w:val="24"/>
        </w:rPr>
        <w:t xml:space="preserve"> EU po roce 2013. Po dlouhých letech jde o ucelený koncepčně zpracovaný materiál definující klíčové přístupy a cíle vedoucí ke strukturálnímu ozdravení zemědělsko-potravinářského sektoru ve vazbě na novou podobu SZP po roce 2013. </w:t>
      </w:r>
      <w:r w:rsidR="00C60275" w:rsidRPr="00B928AF">
        <w:rPr>
          <w:rFonts w:ascii="Arial" w:hAnsi="Arial" w:cs="Arial"/>
          <w:sz w:val="24"/>
          <w:szCs w:val="24"/>
        </w:rPr>
        <w:t xml:space="preserve">Poté, co byla podoba materiálu konzultována i s odbornou veřejností, předkládáme ho </w:t>
      </w:r>
      <w:r w:rsidR="0018658C" w:rsidRPr="00B928AF">
        <w:rPr>
          <w:rFonts w:ascii="Arial" w:hAnsi="Arial" w:cs="Arial"/>
          <w:i/>
          <w:sz w:val="24"/>
          <w:szCs w:val="24"/>
        </w:rPr>
        <w:t>(10. 7.?)</w:t>
      </w:r>
      <w:r w:rsidR="0018658C" w:rsidRPr="00B928AF">
        <w:rPr>
          <w:rFonts w:ascii="Arial" w:hAnsi="Arial" w:cs="Arial"/>
          <w:sz w:val="24"/>
          <w:szCs w:val="24"/>
        </w:rPr>
        <w:t xml:space="preserve"> </w:t>
      </w:r>
      <w:r w:rsidR="00C60275" w:rsidRPr="00B928AF">
        <w:rPr>
          <w:rFonts w:ascii="Arial" w:hAnsi="Arial" w:cs="Arial"/>
          <w:sz w:val="24"/>
          <w:szCs w:val="24"/>
        </w:rPr>
        <w:t>vládě</w:t>
      </w:r>
      <w:r w:rsidRPr="00B928AF">
        <w:rPr>
          <w:rFonts w:ascii="Arial" w:hAnsi="Arial" w:cs="Arial"/>
          <w:sz w:val="24"/>
          <w:szCs w:val="24"/>
        </w:rPr>
        <w:t>.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928AF">
        <w:rPr>
          <w:rFonts w:ascii="Arial" w:hAnsi="Arial" w:cs="Arial"/>
          <w:bCs/>
          <w:sz w:val="24"/>
          <w:szCs w:val="24"/>
        </w:rPr>
        <w:t xml:space="preserve">Pokud jde o budoucí podobu SZP, Česko obhájilo řadu svých zásadních priorit. Rozhodující z našeho pohledu je dobrovolnost </w:t>
      </w:r>
      <w:proofErr w:type="spellStart"/>
      <w:r w:rsidRPr="00B928AF">
        <w:rPr>
          <w:rFonts w:ascii="Arial" w:hAnsi="Arial" w:cs="Arial"/>
          <w:bCs/>
          <w:sz w:val="24"/>
          <w:szCs w:val="24"/>
        </w:rPr>
        <w:t>zastropování</w:t>
      </w:r>
      <w:proofErr w:type="spellEnd"/>
      <w:r w:rsidRPr="00B928AF">
        <w:rPr>
          <w:rFonts w:ascii="Arial" w:hAnsi="Arial" w:cs="Arial"/>
          <w:bCs/>
          <w:sz w:val="24"/>
          <w:szCs w:val="24"/>
        </w:rPr>
        <w:t xml:space="preserve"> </w:t>
      </w:r>
      <w:r w:rsidRPr="00B928AF">
        <w:rPr>
          <w:rFonts w:ascii="Arial" w:hAnsi="Arial" w:cs="Arial"/>
          <w:sz w:val="24"/>
          <w:szCs w:val="24"/>
        </w:rPr>
        <w:t>přímých plateb. K dalším úspěchům patří např</w:t>
      </w:r>
      <w:r w:rsidR="00661F5B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: snížení </w:t>
      </w:r>
      <w:proofErr w:type="spellStart"/>
      <w:r w:rsidRPr="00B928AF">
        <w:rPr>
          <w:rFonts w:ascii="Arial" w:hAnsi="Arial" w:cs="Arial"/>
          <w:bCs/>
          <w:sz w:val="24"/>
          <w:szCs w:val="24"/>
        </w:rPr>
        <w:t>degresivity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ze 40 na </w:t>
      </w:r>
      <w:r w:rsidRPr="00B928AF">
        <w:rPr>
          <w:rFonts w:ascii="Arial" w:hAnsi="Arial" w:cs="Arial"/>
          <w:bCs/>
          <w:sz w:val="24"/>
          <w:szCs w:val="24"/>
        </w:rPr>
        <w:t>5 %, snížení tzv. franšízy v rámci finanční disciplíny z 5000 na 2000 €, dobrovolná aplikace schématu pro malé zemědělce, zahrnutí potravinářského a lesnického sektoru do priorit rozvoje venkova, zahrnutí velkých podniků do investičních podpor v zemědělství a potravinářství</w:t>
      </w:r>
      <w:r w:rsidRPr="00B928AF">
        <w:rPr>
          <w:rFonts w:ascii="Arial" w:hAnsi="Arial" w:cs="Arial"/>
          <w:bCs/>
          <w:iCs/>
          <w:sz w:val="24"/>
          <w:szCs w:val="24"/>
        </w:rPr>
        <w:t xml:space="preserve"> a zahrnutí veřejnoprávních subjektů do lesnických opatření.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928AF">
        <w:rPr>
          <w:rFonts w:ascii="Arial" w:hAnsi="Arial" w:cs="Arial"/>
          <w:bCs/>
          <w:sz w:val="24"/>
          <w:szCs w:val="24"/>
        </w:rPr>
        <w:t>Pokud jde o Společnou organizaci trhů, úspěchem je mj. ukončení kvótového režimu pro cukr v roce 2017, prodloužení systému regulace produkčního potenciálu vinic + 1% ročního navyšování výsadby nových vinic, bylo uhájeno dobrovolné uznávání organizací producentů a nebude zavedena obecná obchodní norma.</w:t>
      </w:r>
    </w:p>
    <w:p w:rsidR="004F4613" w:rsidRPr="00B928AF" w:rsidRDefault="004F4613" w:rsidP="00E23096">
      <w:p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Přímé platby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V souvislosti s nepříznivou ekonomickou situací v důsledku sucha v roce 2012 jsem rozhodl, že jedna z hlavních příjmových dotačních položek zemědělců, platba SAPS, bude pro rok 2012 vyplácena v předstihu, tedy již po 16. říjnu tohoto roku (záloha ve výši 50 %).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Přestože nebyly vzhledem k napjaté finanční situaci ve státním rozpočtu vyčleněny peníze pro národní doplňkové platby k přímým podporám (TOP-UP), podařilo se během roku 2012 zajistit dodatečné peníze pro tyto platby, a to celkem ve výši 450 mil</w:t>
      </w:r>
      <w:r w:rsidR="00A002E4" w:rsidRPr="00B928AF">
        <w:rPr>
          <w:rFonts w:ascii="Arial" w:hAnsi="Arial" w:cs="Arial"/>
          <w:sz w:val="24"/>
          <w:szCs w:val="24"/>
        </w:rPr>
        <w:t>. Kč</w:t>
      </w:r>
      <w:r w:rsidRPr="00B928AF">
        <w:rPr>
          <w:rFonts w:ascii="Arial" w:hAnsi="Arial" w:cs="Arial"/>
          <w:sz w:val="24"/>
          <w:szCs w:val="24"/>
        </w:rPr>
        <w:t xml:space="preserve">. Díky tomu mohli čeští zemědělci v rámci jednotné žádosti zažádat i o platbu na chmel, na přežvýkavce, na chov ovcí </w:t>
      </w:r>
      <w:r w:rsidRPr="00B928AF">
        <w:rPr>
          <w:rFonts w:ascii="Arial" w:hAnsi="Arial" w:cs="Arial"/>
          <w:sz w:val="24"/>
          <w:szCs w:val="24"/>
        </w:rPr>
        <w:lastRenderedPageBreak/>
        <w:t>(popřípadě na chov koz), o platbu na chov krav bez tržní produkce mléka, na zemědělskou půdu a na brambory pro výrobu škrobu.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Od roku 2012 byla přehodnocena a rozšířena možnost tzv. zvláštní podpory dle čl. 68 nařízení Rady. Významným krokem bylo její rozšíření i o další citlivé sektory, takže zemědělci mohou nyní žádat o zvláštní podporu nejen na dojný skot, ale také na telata masného typu, bahnice, popřípadě kozy pasené na travních porostech a na chmel a brambory pro výrobu škrobu. Každoročně je prostřednictvím zvláštní podpory dle čl. 68 vyplaceno českým zemědělcům zhruba 800 mil</w:t>
      </w:r>
      <w:r w:rsidR="003258CD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Kč, přičemž do živočišných sektorů směřuje téměř 92 % objemu finančních prostředků této podpory.</w:t>
      </w:r>
    </w:p>
    <w:p w:rsidR="004F4613" w:rsidRPr="00B928AF" w:rsidRDefault="004F4613" w:rsidP="00E23096">
      <w:p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Národní podpory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Díky schválení zákona, kterým se změnil zákon o P</w:t>
      </w:r>
      <w:r w:rsidR="00250727" w:rsidRPr="00B928AF">
        <w:rPr>
          <w:rFonts w:ascii="Arial" w:hAnsi="Arial" w:cs="Arial"/>
          <w:sz w:val="24"/>
          <w:szCs w:val="24"/>
        </w:rPr>
        <w:t>ozemkovém fondu</w:t>
      </w:r>
      <w:r w:rsidRPr="00B928AF">
        <w:rPr>
          <w:rFonts w:ascii="Arial" w:hAnsi="Arial" w:cs="Arial"/>
          <w:sz w:val="24"/>
          <w:szCs w:val="24"/>
        </w:rPr>
        <w:t>, bylo možné výrazně posílit dotační programy zemědělství o 630 mil</w:t>
      </w:r>
      <w:r w:rsidR="00250727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Kč. Loni z toho bylo využito 460 mil</w:t>
      </w:r>
      <w:r w:rsidR="00250727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na posílení dotací do živočišné produkce, takže bylo celkem vyplaceno 1,3 m</w:t>
      </w:r>
      <w:r w:rsidR="00250727" w:rsidRPr="00B928AF">
        <w:rPr>
          <w:rFonts w:ascii="Arial" w:hAnsi="Arial" w:cs="Arial"/>
          <w:sz w:val="24"/>
          <w:szCs w:val="24"/>
        </w:rPr>
        <w:t>ld.</w:t>
      </w:r>
      <w:r w:rsidRPr="00B928AF">
        <w:rPr>
          <w:rFonts w:ascii="Arial" w:hAnsi="Arial" w:cs="Arial"/>
          <w:sz w:val="24"/>
          <w:szCs w:val="24"/>
        </w:rPr>
        <w:t xml:space="preserve"> Kč. Z toho podpora živočišné produkce byla asi 911,7 mil</w:t>
      </w:r>
      <w:r w:rsidR="00250727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Kč, rostlinné produkce zhruba 159,6 mil</w:t>
      </w:r>
      <w:r w:rsidR="00250727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Kč, sektoru potravinářství zhruba 141,7 mil</w:t>
      </w:r>
      <w:r w:rsidR="00250727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Kč a ostatních činností 87,2 mil</w:t>
      </w:r>
      <w:r w:rsidR="00250727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Kč.</w:t>
      </w:r>
    </w:p>
    <w:p w:rsidR="004F4613" w:rsidRPr="00B928AF" w:rsidRDefault="004F4613" w:rsidP="00E23096">
      <w:p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928AF">
        <w:rPr>
          <w:rFonts w:ascii="Arial" w:hAnsi="Arial" w:cs="Arial"/>
          <w:b/>
          <w:sz w:val="24"/>
          <w:szCs w:val="24"/>
          <w:u w:val="single"/>
        </w:rPr>
        <w:t>Cross</w:t>
      </w:r>
      <w:proofErr w:type="spellEnd"/>
      <w:r w:rsidRPr="00B928AF">
        <w:rPr>
          <w:rFonts w:ascii="Arial" w:hAnsi="Arial" w:cs="Arial"/>
          <w:b/>
          <w:sz w:val="24"/>
          <w:szCs w:val="24"/>
          <w:u w:val="single"/>
        </w:rPr>
        <w:t>-</w:t>
      </w:r>
      <w:proofErr w:type="spellStart"/>
      <w:r w:rsidRPr="00B928AF">
        <w:rPr>
          <w:rFonts w:ascii="Arial" w:hAnsi="Arial" w:cs="Arial"/>
          <w:b/>
          <w:sz w:val="24"/>
          <w:szCs w:val="24"/>
          <w:u w:val="single"/>
        </w:rPr>
        <w:t>compliance</w:t>
      </w:r>
      <w:proofErr w:type="spellEnd"/>
      <w:r w:rsidRPr="00B928AF">
        <w:rPr>
          <w:rFonts w:ascii="Arial" w:hAnsi="Arial" w:cs="Arial"/>
          <w:b/>
          <w:sz w:val="24"/>
          <w:szCs w:val="24"/>
          <w:u w:val="single"/>
        </w:rPr>
        <w:t xml:space="preserve"> (podmíněnost)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 xml:space="preserve">V boji proti vodní erozi se podařilo prosadit a schválit metodiku pro opakované projevy eroze, které se evidují na webovém portálu </w:t>
      </w:r>
      <w:hyperlink r:id="rId5" w:history="1">
        <w:r w:rsidRPr="00B928AF">
          <w:rPr>
            <w:rStyle w:val="Hypertextovodkaz"/>
            <w:rFonts w:ascii="Arial" w:hAnsi="Arial" w:cs="Arial"/>
            <w:sz w:val="24"/>
            <w:szCs w:val="24"/>
          </w:rPr>
          <w:t>http://me.vumop.cz</w:t>
        </w:r>
      </w:hyperlink>
      <w:r w:rsidRPr="00B928AF">
        <w:rPr>
          <w:rFonts w:ascii="Arial" w:hAnsi="Arial" w:cs="Arial"/>
          <w:sz w:val="24"/>
          <w:szCs w:val="24"/>
        </w:rPr>
        <w:t>. Hlavním cílem monitoringu je zjišťování, evidence a správa informací o výskytu projevů eroze a svahových deformací na zemědělské půdě pro případné vyhodnocení příčin vzniku monitorovaných událostí a pro návrhy preventivních opatření a opatření na zmírnění nebo odstranění negativních důsledků těchto událostí.</w:t>
      </w:r>
    </w:p>
    <w:p w:rsidR="004F4613" w:rsidRPr="00B928AF" w:rsidRDefault="004F4613" w:rsidP="00E23096">
      <w:p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Program rozvoje venkova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Program rozvoje venkova je z finančního hlediska nejúspěšnějším nástrojem pro čerpání EU fondů v ČR. V roce 2012 v něm bylo vyplaceno zhruba 11,6 m</w:t>
      </w:r>
      <w:r w:rsidR="005B2171" w:rsidRPr="00B928AF">
        <w:rPr>
          <w:rFonts w:ascii="Arial" w:hAnsi="Arial" w:cs="Arial"/>
          <w:sz w:val="24"/>
          <w:szCs w:val="24"/>
        </w:rPr>
        <w:t>ld.</w:t>
      </w:r>
      <w:r w:rsidRPr="00B928AF">
        <w:rPr>
          <w:rFonts w:ascii="Arial" w:hAnsi="Arial" w:cs="Arial"/>
          <w:sz w:val="24"/>
          <w:szCs w:val="24"/>
        </w:rPr>
        <w:t xml:space="preserve"> Kč.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928AF">
        <w:rPr>
          <w:rFonts w:ascii="Arial" w:hAnsi="Arial" w:cs="Arial"/>
          <w:bCs/>
          <w:sz w:val="24"/>
          <w:szCs w:val="24"/>
        </w:rPr>
        <w:t>Podporou z PRV se dále daří zvyšovat konkurenceschopnost zemědělských, potravinářských a lesnických podniků: například díky dotaci ve výši zhruba 7 m</w:t>
      </w:r>
      <w:r w:rsidR="00F710AD" w:rsidRPr="00B928AF">
        <w:rPr>
          <w:rFonts w:ascii="Arial" w:hAnsi="Arial" w:cs="Arial"/>
          <w:bCs/>
          <w:sz w:val="24"/>
          <w:szCs w:val="24"/>
        </w:rPr>
        <w:t xml:space="preserve">ld. </w:t>
      </w:r>
      <w:r w:rsidRPr="00B928AF">
        <w:rPr>
          <w:rFonts w:ascii="Arial" w:hAnsi="Arial" w:cs="Arial"/>
          <w:bCs/>
          <w:sz w:val="24"/>
          <w:szCs w:val="24"/>
        </w:rPr>
        <w:t>Kč bylo realizováno přes 2500 projektů na modernizace technologií a staveb pro zemědělskou výrobu s celkovou investicí téměř 20 m</w:t>
      </w:r>
      <w:r w:rsidR="00F710AD" w:rsidRPr="00B928AF">
        <w:rPr>
          <w:rFonts w:ascii="Arial" w:hAnsi="Arial" w:cs="Arial"/>
          <w:bCs/>
          <w:sz w:val="24"/>
          <w:szCs w:val="24"/>
        </w:rPr>
        <w:t>ld.</w:t>
      </w:r>
      <w:r w:rsidRPr="00B928AF">
        <w:rPr>
          <w:rFonts w:ascii="Arial" w:hAnsi="Arial" w:cs="Arial"/>
          <w:bCs/>
          <w:sz w:val="24"/>
          <w:szCs w:val="24"/>
        </w:rPr>
        <w:t xml:space="preserve"> Kč, díky dotaci ve výši kolem 2 m</w:t>
      </w:r>
      <w:r w:rsidR="00F710AD" w:rsidRPr="00B928AF">
        <w:rPr>
          <w:rFonts w:ascii="Arial" w:hAnsi="Arial" w:cs="Arial"/>
          <w:bCs/>
          <w:sz w:val="24"/>
          <w:szCs w:val="24"/>
        </w:rPr>
        <w:t>ld.</w:t>
      </w:r>
      <w:r w:rsidRPr="00B928AF">
        <w:rPr>
          <w:rFonts w:ascii="Arial" w:hAnsi="Arial" w:cs="Arial"/>
          <w:bCs/>
          <w:sz w:val="24"/>
          <w:szCs w:val="24"/>
        </w:rPr>
        <w:t xml:space="preserve"> Kč bylo realizováno téměř 700 projektů na přidávání hodnoty při zpracování zemědělských a potravinářských produktů s celkovou výší investice přibližně 6 m</w:t>
      </w:r>
      <w:r w:rsidR="00F710AD" w:rsidRPr="00B928AF">
        <w:rPr>
          <w:rFonts w:ascii="Arial" w:hAnsi="Arial" w:cs="Arial"/>
          <w:bCs/>
          <w:sz w:val="24"/>
          <w:szCs w:val="24"/>
        </w:rPr>
        <w:t>ld.</w:t>
      </w:r>
      <w:r w:rsidRPr="00B928AF">
        <w:rPr>
          <w:rFonts w:ascii="Arial" w:hAnsi="Arial" w:cs="Arial"/>
          <w:bCs/>
          <w:sz w:val="24"/>
          <w:szCs w:val="24"/>
        </w:rPr>
        <w:t xml:space="preserve"> Kč.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bCs/>
          <w:sz w:val="24"/>
          <w:szCs w:val="24"/>
        </w:rPr>
        <w:t>Nedílnou součástí PRV byla i podpora malých obcí,</w:t>
      </w:r>
      <w:r w:rsidRPr="00B928AF">
        <w:rPr>
          <w:rFonts w:ascii="Arial" w:hAnsi="Arial" w:cs="Arial"/>
          <w:sz w:val="24"/>
          <w:szCs w:val="24"/>
        </w:rPr>
        <w:t xml:space="preserve"> a to částkou téměř</w:t>
      </w:r>
      <w:r w:rsidRPr="00B928AF">
        <w:rPr>
          <w:rFonts w:ascii="Arial" w:hAnsi="Arial" w:cs="Arial"/>
          <w:bCs/>
          <w:sz w:val="24"/>
          <w:szCs w:val="24"/>
        </w:rPr>
        <w:t xml:space="preserve"> 6 m</w:t>
      </w:r>
      <w:r w:rsidR="00C22FFC" w:rsidRPr="00B928AF">
        <w:rPr>
          <w:rFonts w:ascii="Arial" w:hAnsi="Arial" w:cs="Arial"/>
          <w:bCs/>
          <w:sz w:val="24"/>
          <w:szCs w:val="24"/>
        </w:rPr>
        <w:t>ld.</w:t>
      </w:r>
      <w:r w:rsidRPr="00B928AF">
        <w:rPr>
          <w:rFonts w:ascii="Arial" w:hAnsi="Arial" w:cs="Arial"/>
          <w:bCs/>
          <w:sz w:val="24"/>
          <w:szCs w:val="24"/>
        </w:rPr>
        <w:t xml:space="preserve"> Kč. P</w:t>
      </w:r>
      <w:r w:rsidRPr="00B928AF">
        <w:rPr>
          <w:rFonts w:ascii="Arial" w:hAnsi="Arial" w:cs="Arial"/>
          <w:sz w:val="24"/>
          <w:szCs w:val="24"/>
        </w:rPr>
        <w:t>eníze byly určeny především na vodohospodářskou infrastrukturu (ČOV, kanalizace, vodovody) a na projekty ke zlepšení občanské vybavenosti a k ochraně kulturního dědictví.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928AF">
        <w:rPr>
          <w:rFonts w:ascii="Arial" w:hAnsi="Arial" w:cs="Arial"/>
          <w:bCs/>
          <w:sz w:val="24"/>
          <w:szCs w:val="24"/>
        </w:rPr>
        <w:t>Na základě široké diskuse s veřejností byly vyhodnoceny aktuální potřeby v rámci zemědělství, potravinářství a lesnictví a navržena opatření pro jejich naplnění v rámci nového programového období 2014 – 2020. První návrh byl předložen vládě pro informaci 31. 5. 2013 a bude dále rozpracován a diskutován s EK.</w:t>
      </w:r>
    </w:p>
    <w:p w:rsidR="004F4613" w:rsidRPr="00B928AF" w:rsidRDefault="004F4613" w:rsidP="00E23096">
      <w:pPr>
        <w:pStyle w:val="Odstavecseseznamem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928AF">
        <w:rPr>
          <w:rFonts w:ascii="Arial" w:hAnsi="Arial" w:cs="Arial"/>
          <w:color w:val="000000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color w:val="000000"/>
          <w:sz w:val="24"/>
          <w:szCs w:val="24"/>
        </w:rPr>
        <w:t xml:space="preserve"> se v uplynulých měsících dařilo v rámci probíhajících příprav nového programového období hájit požadavky ČR zejména ve vazbě na nastavení </w:t>
      </w:r>
      <w:r w:rsidRPr="00B928AF">
        <w:rPr>
          <w:rFonts w:ascii="Arial" w:hAnsi="Arial" w:cs="Arial"/>
          <w:color w:val="000000"/>
          <w:sz w:val="24"/>
          <w:szCs w:val="24"/>
        </w:rPr>
        <w:lastRenderedPageBreak/>
        <w:t>podmínek přechodného roku 2014, kdy byly dojednány podmínky zajišťující maximální míru kontinuity podpor v tomto roce. Úspěšně jsou dojednávány podmínky na další programové období tak, aby mohlo být navázáno na úspěšné čerpání evropských zdrojů do zemědělství i v následujícím období 2014 - 2020.</w:t>
      </w:r>
    </w:p>
    <w:p w:rsidR="004F4613" w:rsidRPr="00B928AF" w:rsidRDefault="004F4613" w:rsidP="00E23096">
      <w:pPr>
        <w:spacing w:after="120" w:line="240" w:lineRule="auto"/>
        <w:ind w:left="714" w:hanging="357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928AF">
        <w:rPr>
          <w:rFonts w:ascii="Arial" w:hAnsi="Arial" w:cs="Arial"/>
          <w:b/>
          <w:color w:val="000000"/>
          <w:sz w:val="24"/>
          <w:szCs w:val="24"/>
          <w:u w:val="single"/>
        </w:rPr>
        <w:t>Operační program Rybářství 2007 – 2013</w:t>
      </w:r>
    </w:p>
    <w:p w:rsidR="004F4613" w:rsidRPr="00B928AF" w:rsidRDefault="004F4613" w:rsidP="00E23096">
      <w:pPr>
        <w:pStyle w:val="Odstavecseseznamem"/>
        <w:numPr>
          <w:ilvl w:val="0"/>
          <w:numId w:val="6"/>
        </w:numPr>
        <w:spacing w:after="120"/>
        <w:ind w:left="714" w:hanging="357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928AF">
        <w:rPr>
          <w:rFonts w:ascii="Arial" w:hAnsi="Arial" w:cs="Arial"/>
          <w:color w:val="000000"/>
          <w:sz w:val="24"/>
          <w:szCs w:val="24"/>
        </w:rPr>
        <w:t xml:space="preserve">ČR se daří i v čerpání peněz z Evropského rybářského fondu prostřednictvím OP Rybářství 2007 – 2013. Českému rybářství </w:t>
      </w:r>
      <w:r w:rsidR="00C22FFC" w:rsidRPr="00B928AF">
        <w:rPr>
          <w:rFonts w:ascii="Arial" w:hAnsi="Arial" w:cs="Arial"/>
          <w:color w:val="000000"/>
          <w:sz w:val="24"/>
          <w:szCs w:val="24"/>
        </w:rPr>
        <w:t>u</w:t>
      </w:r>
      <w:r w:rsidRPr="00B928AF">
        <w:rPr>
          <w:rFonts w:ascii="Arial" w:hAnsi="Arial" w:cs="Arial"/>
          <w:color w:val="000000"/>
          <w:sz w:val="24"/>
          <w:szCs w:val="24"/>
        </w:rPr>
        <w:t>ž bylo od roku 2008 vyplaceno přes 570 mil</w:t>
      </w:r>
      <w:r w:rsidR="00C22FFC" w:rsidRPr="00B928A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928AF">
        <w:rPr>
          <w:rFonts w:ascii="Arial" w:hAnsi="Arial" w:cs="Arial"/>
          <w:color w:val="000000"/>
          <w:sz w:val="24"/>
          <w:szCs w:val="24"/>
        </w:rPr>
        <w:t>Kč, tj. více než 60 % finanční alokace schválené EK.</w:t>
      </w:r>
    </w:p>
    <w:p w:rsidR="004F4613" w:rsidRPr="00B928AF" w:rsidRDefault="004F4613" w:rsidP="00E23096">
      <w:pPr>
        <w:spacing w:after="120" w:line="240" w:lineRule="auto"/>
        <w:ind w:left="714" w:hanging="357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928AF">
        <w:rPr>
          <w:rFonts w:ascii="Arial" w:hAnsi="Arial" w:cs="Arial"/>
          <w:b/>
          <w:color w:val="000000"/>
          <w:sz w:val="24"/>
          <w:szCs w:val="24"/>
          <w:u w:val="single"/>
        </w:rPr>
        <w:t>Evropský námořní a rybářský fond 2014 – 2020</w:t>
      </w:r>
    </w:p>
    <w:p w:rsidR="004F4613" w:rsidRPr="00B928AF" w:rsidRDefault="004F4613" w:rsidP="00E23096">
      <w:pPr>
        <w:pStyle w:val="Odstavecseseznamem"/>
        <w:numPr>
          <w:ilvl w:val="0"/>
          <w:numId w:val="6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color w:val="000000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color w:val="000000"/>
          <w:sz w:val="24"/>
          <w:szCs w:val="24"/>
        </w:rPr>
        <w:t xml:space="preserve"> úspěšně vyjednává nařízení o Evropském námořním a rybářském fondu pro období 2014 – 2020. Spolu s dalšími členskými státy EU se daří prosazovat větší důraz na sladkovodní akvakulturu v rámci Společné rybářské politiky a zejména na inovace a investice k posílení konkurenceschopnosti evropské akvakultury. </w:t>
      </w:r>
      <w:proofErr w:type="spellStart"/>
      <w:r w:rsidRPr="00B928AF">
        <w:rPr>
          <w:rFonts w:ascii="Arial" w:hAnsi="Arial" w:cs="Arial"/>
          <w:color w:val="000000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color w:val="000000"/>
          <w:sz w:val="24"/>
          <w:szCs w:val="24"/>
        </w:rPr>
        <w:t xml:space="preserve"> ve spolupráci s partnery dokončuje Víceletý národní strategický plán pro akvakulturu na období 2014 – 2020 s výhledem do roku 2024 a Operační program Rybářství 2014 – 2020 založený na Víceletém národním strategickém plánu pro akvakulturu.</w:t>
      </w:r>
    </w:p>
    <w:p w:rsidR="00873652" w:rsidRPr="00B928AF" w:rsidRDefault="00873652" w:rsidP="00873652">
      <w:pPr>
        <w:rPr>
          <w:rFonts w:ascii="Arial" w:hAnsi="Arial" w:cs="Arial"/>
          <w:b/>
          <w:sz w:val="24"/>
          <w:szCs w:val="24"/>
          <w:u w:val="single"/>
        </w:rPr>
      </w:pPr>
    </w:p>
    <w:p w:rsidR="00873652" w:rsidRPr="00B928AF" w:rsidRDefault="00873652" w:rsidP="003C03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 xml:space="preserve">ÚSEK </w:t>
      </w:r>
      <w:r w:rsidR="003C0317" w:rsidRPr="00B928AF">
        <w:rPr>
          <w:rFonts w:ascii="Arial" w:hAnsi="Arial" w:cs="Arial"/>
          <w:b/>
          <w:sz w:val="24"/>
          <w:szCs w:val="24"/>
          <w:u w:val="single"/>
        </w:rPr>
        <w:t>SPRÁVNÍ</w:t>
      </w:r>
    </w:p>
    <w:p w:rsidR="003C0317" w:rsidRPr="00B928AF" w:rsidRDefault="003C0317" w:rsidP="003C0317">
      <w:pPr>
        <w:spacing w:after="12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28AF">
        <w:rPr>
          <w:rFonts w:ascii="Arial" w:hAnsi="Arial" w:cs="Arial"/>
          <w:b/>
          <w:bCs/>
          <w:sz w:val="24"/>
          <w:szCs w:val="24"/>
          <w:u w:val="single"/>
        </w:rPr>
        <w:t>Transformace v rezortu zemědělství</w:t>
      </w:r>
    </w:p>
    <w:p w:rsidR="003C0317" w:rsidRPr="00B928AF" w:rsidRDefault="003C0317" w:rsidP="003C0317">
      <w:p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</w:p>
    <w:p w:rsidR="003C0317" w:rsidRPr="00B928AF" w:rsidRDefault="003C0317" w:rsidP="003C031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Jednou z hlavních priorit vlády byla redukce státní správy a snižování administrativní náročnosti ve všech oblastech života, podnikáním počínaje. Rozsáhlý proces transformace rezortu zemědělství, kterou jsme zahájili, měl za cíl zlevnit jeho chod a snížit byrokratickou zátěž zemědělců. Díky tomu bude rezort i v dalších letech pokračovat ve snižování provozních a správních nákladů.</w:t>
      </w:r>
    </w:p>
    <w:p w:rsidR="003C0317" w:rsidRPr="00B928AF" w:rsidRDefault="003C0317" w:rsidP="003C0317">
      <w:p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</w:p>
    <w:p w:rsidR="003C0317" w:rsidRPr="00B928AF" w:rsidRDefault="003C0317" w:rsidP="003C031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Ke dni 30. června 2012 byla zrušena Zemědělská vodohospodářská správa a její aktivity přebral úřad pro příslušné Povodí v Česku nebo Lesy Č</w:t>
      </w:r>
      <w:r w:rsidR="006D0695" w:rsidRPr="00B928AF">
        <w:rPr>
          <w:rFonts w:ascii="Arial" w:hAnsi="Arial" w:cs="Arial"/>
          <w:sz w:val="24"/>
          <w:szCs w:val="24"/>
        </w:rPr>
        <w:t>R</w:t>
      </w:r>
      <w:r w:rsidRPr="00B928AF">
        <w:rPr>
          <w:rFonts w:ascii="Arial" w:hAnsi="Arial" w:cs="Arial"/>
          <w:sz w:val="24"/>
          <w:szCs w:val="24"/>
        </w:rPr>
        <w:t>.</w:t>
      </w:r>
    </w:p>
    <w:p w:rsidR="003C0317" w:rsidRPr="00B928AF" w:rsidRDefault="003C0317" w:rsidP="003C0317">
      <w:p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</w:p>
    <w:p w:rsidR="003C0317" w:rsidRPr="00B928AF" w:rsidRDefault="003C0317" w:rsidP="003C031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Od 1. ledna 2013 vznikl Státní pozemkový úřadu transformací Pozemkového fondu Č</w:t>
      </w:r>
      <w:r w:rsidR="007333E1" w:rsidRPr="00B928AF">
        <w:rPr>
          <w:rFonts w:ascii="Arial" w:hAnsi="Arial" w:cs="Arial"/>
          <w:sz w:val="24"/>
          <w:szCs w:val="24"/>
        </w:rPr>
        <w:t>R</w:t>
      </w:r>
      <w:r w:rsidRPr="00B928AF">
        <w:rPr>
          <w:rFonts w:ascii="Arial" w:hAnsi="Arial" w:cs="Arial"/>
          <w:sz w:val="24"/>
          <w:szCs w:val="24"/>
        </w:rPr>
        <w:t xml:space="preserve"> a soustavy pozemkových úřadů. Tím došlo k zásadní modernizaci a restrukturalizaci řízení institucí v rámci rezortu </w:t>
      </w:r>
      <w:proofErr w:type="spellStart"/>
      <w:r w:rsidRPr="00B928AF">
        <w:rPr>
          <w:rFonts w:ascii="Arial" w:hAnsi="Arial" w:cs="Arial"/>
          <w:sz w:val="24"/>
          <w:szCs w:val="24"/>
        </w:rPr>
        <w:t>M</w:t>
      </w:r>
      <w:r w:rsidR="007333E1" w:rsidRPr="00B928AF">
        <w:rPr>
          <w:rFonts w:ascii="Arial" w:hAnsi="Arial" w:cs="Arial"/>
          <w:sz w:val="24"/>
          <w:szCs w:val="24"/>
        </w:rPr>
        <w:t>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v oblasti vztahů k půdě. S</w:t>
      </w:r>
      <w:r w:rsidR="007333E1" w:rsidRPr="00B928AF">
        <w:rPr>
          <w:rFonts w:ascii="Arial" w:hAnsi="Arial" w:cs="Arial"/>
          <w:sz w:val="24"/>
          <w:szCs w:val="24"/>
        </w:rPr>
        <w:t>PÚ</w:t>
      </w:r>
      <w:r w:rsidRPr="00B928AF">
        <w:rPr>
          <w:rFonts w:ascii="Arial" w:hAnsi="Arial" w:cs="Arial"/>
          <w:sz w:val="24"/>
          <w:szCs w:val="24"/>
        </w:rPr>
        <w:t xml:space="preserve"> je správním úřadem s celostátní působností ve věcech pozemkových úprav a restitucí. Současně spravuje státní zemědělský majetek, včetně jeho prodeje. </w:t>
      </w:r>
      <w:r w:rsidR="007333E1" w:rsidRPr="00B928AF">
        <w:rPr>
          <w:rFonts w:ascii="Arial" w:hAnsi="Arial" w:cs="Arial"/>
          <w:sz w:val="24"/>
          <w:szCs w:val="24"/>
        </w:rPr>
        <w:t xml:space="preserve">Podílí se </w:t>
      </w:r>
      <w:r w:rsidRPr="00B928AF">
        <w:rPr>
          <w:rFonts w:ascii="Arial" w:hAnsi="Arial" w:cs="Arial"/>
          <w:sz w:val="24"/>
          <w:szCs w:val="24"/>
        </w:rPr>
        <w:t xml:space="preserve">také na rozvoji venkova a tvorbě a ochraně krajiny. </w:t>
      </w:r>
    </w:p>
    <w:p w:rsidR="003C0317" w:rsidRPr="00B928AF" w:rsidRDefault="003C0317" w:rsidP="003C0317">
      <w:p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</w:p>
    <w:p w:rsidR="003C0317" w:rsidRPr="00B928AF" w:rsidRDefault="003C0317" w:rsidP="003C031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Vznikem S</w:t>
      </w:r>
      <w:r w:rsidR="007333E1" w:rsidRPr="00B928AF">
        <w:rPr>
          <w:rFonts w:ascii="Arial" w:hAnsi="Arial" w:cs="Arial"/>
          <w:sz w:val="24"/>
          <w:szCs w:val="24"/>
        </w:rPr>
        <w:t>PÚ</w:t>
      </w:r>
      <w:r w:rsidRPr="00B928AF">
        <w:rPr>
          <w:rFonts w:ascii="Arial" w:hAnsi="Arial" w:cs="Arial"/>
          <w:sz w:val="24"/>
          <w:szCs w:val="24"/>
        </w:rPr>
        <w:t xml:space="preserve"> se ušetřilo 140 mil</w:t>
      </w:r>
      <w:r w:rsidR="007333E1" w:rsidRPr="00B928AF">
        <w:rPr>
          <w:rFonts w:ascii="Arial" w:hAnsi="Arial" w:cs="Arial"/>
          <w:sz w:val="24"/>
          <w:szCs w:val="24"/>
        </w:rPr>
        <w:t>. Kč</w:t>
      </w:r>
      <w:r w:rsidRPr="00B928AF">
        <w:rPr>
          <w:rFonts w:ascii="Arial" w:hAnsi="Arial" w:cs="Arial"/>
          <w:sz w:val="24"/>
          <w:szCs w:val="24"/>
        </w:rPr>
        <w:t>. Začleněním agentur pro zemědělství a venkov (AZV) do Státního zemědělského intervenčního fondu (SZIF) došlo k úspoře 60,2 mil</w:t>
      </w:r>
      <w:r w:rsidR="007333E1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</w:t>
      </w:r>
      <w:r w:rsidR="007333E1" w:rsidRPr="00B928AF">
        <w:rPr>
          <w:rFonts w:ascii="Arial" w:hAnsi="Arial" w:cs="Arial"/>
          <w:sz w:val="24"/>
          <w:szCs w:val="24"/>
        </w:rPr>
        <w:t>Kč</w:t>
      </w:r>
      <w:r w:rsidRPr="00B928AF">
        <w:rPr>
          <w:rFonts w:ascii="Arial" w:hAnsi="Arial" w:cs="Arial"/>
          <w:sz w:val="24"/>
          <w:szCs w:val="24"/>
        </w:rPr>
        <w:t>. Po sloučení Státní veterinární správy (SVS) a České plemenářské inspekce (ČPI) dojde k úspoře 60 mil</w:t>
      </w:r>
      <w:r w:rsidR="007333E1" w:rsidRPr="00B928AF">
        <w:rPr>
          <w:rFonts w:ascii="Arial" w:hAnsi="Arial" w:cs="Arial"/>
          <w:sz w:val="24"/>
          <w:szCs w:val="24"/>
        </w:rPr>
        <w:t>. Kč</w:t>
      </w:r>
      <w:r w:rsidRPr="00B928AF">
        <w:rPr>
          <w:rFonts w:ascii="Arial" w:hAnsi="Arial" w:cs="Arial"/>
          <w:sz w:val="24"/>
          <w:szCs w:val="24"/>
        </w:rPr>
        <w:t xml:space="preserve"> a sloučením Státní rostlinolékařské správy (SRS) a Ústředního kontrolního a zkušebního ústavu </w:t>
      </w:r>
      <w:r w:rsidRPr="00B928AF">
        <w:rPr>
          <w:rFonts w:ascii="Arial" w:hAnsi="Arial" w:cs="Arial"/>
          <w:sz w:val="24"/>
          <w:szCs w:val="24"/>
        </w:rPr>
        <w:lastRenderedPageBreak/>
        <w:t>zemědělského (ÚKZÚZ) se ušetří 25,1 mil</w:t>
      </w:r>
      <w:r w:rsidR="007333E1" w:rsidRPr="00B928AF">
        <w:rPr>
          <w:rFonts w:ascii="Arial" w:hAnsi="Arial" w:cs="Arial"/>
          <w:sz w:val="24"/>
          <w:szCs w:val="24"/>
        </w:rPr>
        <w:t>. Kč</w:t>
      </w:r>
      <w:r w:rsidRPr="00B928AF">
        <w:rPr>
          <w:rFonts w:ascii="Arial" w:hAnsi="Arial" w:cs="Arial"/>
          <w:sz w:val="24"/>
          <w:szCs w:val="24"/>
        </w:rPr>
        <w:t>. Celkem se tedy ušetří 285,3 mil</w:t>
      </w:r>
      <w:r w:rsidR="007333E1" w:rsidRPr="00B928AF">
        <w:rPr>
          <w:rFonts w:ascii="Arial" w:hAnsi="Arial" w:cs="Arial"/>
          <w:sz w:val="24"/>
          <w:szCs w:val="24"/>
        </w:rPr>
        <w:t>. Kč</w:t>
      </w:r>
      <w:r w:rsidRPr="00B928AF">
        <w:rPr>
          <w:rFonts w:ascii="Arial" w:hAnsi="Arial" w:cs="Arial"/>
          <w:sz w:val="24"/>
          <w:szCs w:val="24"/>
        </w:rPr>
        <w:t>. Odhadují se ještě úspory ve výši 280 mil</w:t>
      </w:r>
      <w:r w:rsidR="007333E1" w:rsidRPr="00B928AF">
        <w:rPr>
          <w:rFonts w:ascii="Arial" w:hAnsi="Arial" w:cs="Arial"/>
          <w:sz w:val="24"/>
          <w:szCs w:val="24"/>
        </w:rPr>
        <w:t>. Kč</w:t>
      </w:r>
      <w:r w:rsidRPr="00B928AF">
        <w:rPr>
          <w:rFonts w:ascii="Arial" w:hAnsi="Arial" w:cs="Arial"/>
          <w:sz w:val="24"/>
          <w:szCs w:val="24"/>
        </w:rPr>
        <w:t>, které vzniknou realizací dalších opatření v letech 2015 až 2016.</w:t>
      </w:r>
    </w:p>
    <w:p w:rsidR="003C0317" w:rsidRPr="00B928AF" w:rsidRDefault="003C0317" w:rsidP="003C0317">
      <w:p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</w:p>
    <w:p w:rsidR="003C0317" w:rsidRPr="00B928AF" w:rsidRDefault="003C0317" w:rsidP="003C031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 xml:space="preserve">K 30. září dojde ke sloučení státních podniků Zemský hřebčinec </w:t>
      </w:r>
      <w:proofErr w:type="spellStart"/>
      <w:r w:rsidRPr="00B928AF">
        <w:rPr>
          <w:rFonts w:ascii="Arial" w:hAnsi="Arial" w:cs="Arial"/>
          <w:sz w:val="24"/>
          <w:szCs w:val="24"/>
        </w:rPr>
        <w:t>Tlumačov</w:t>
      </w:r>
      <w:proofErr w:type="spellEnd"/>
      <w:r w:rsidRPr="00B928AF">
        <w:rPr>
          <w:rFonts w:ascii="Arial" w:hAnsi="Arial" w:cs="Arial"/>
          <w:sz w:val="24"/>
          <w:szCs w:val="24"/>
        </w:rPr>
        <w:t>, Zemský hřebčinec Písek s  Lesy České republiky, které vyřeší problém s jejich financováním. Připravuje se změna zakládací listiny podniku Lesy ČR, s. p.</w:t>
      </w:r>
    </w:p>
    <w:p w:rsidR="003C0317" w:rsidRPr="00B928AF" w:rsidRDefault="003C0317" w:rsidP="003C0317">
      <w:pPr>
        <w:pStyle w:val="Zkladntext3"/>
        <w:spacing w:after="120"/>
        <w:ind w:left="714" w:hanging="357"/>
        <w:rPr>
          <w:rFonts w:ascii="Arial" w:hAnsi="Arial" w:cs="Arial"/>
          <w:b/>
          <w:iCs/>
          <w:szCs w:val="24"/>
        </w:rPr>
      </w:pPr>
    </w:p>
    <w:p w:rsidR="001F0A76" w:rsidRPr="00B928AF" w:rsidRDefault="001F0A76" w:rsidP="001F0A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ÚSEK EKONOMICKÝ</w:t>
      </w:r>
    </w:p>
    <w:p w:rsidR="00732123" w:rsidRPr="00B928AF" w:rsidRDefault="00732123" w:rsidP="00732123">
      <w:pPr>
        <w:pStyle w:val="Odstavecseseznamem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se podařilo prosadit a schválit v Poslanecké sněmovně a v Senátu návrh změny zákona o státním podniku, který umožní čerpat volné finanční prostředky ze státních podniků. V našem případě půjde zejména  o Lesy ČR, s.p. , případně Budvar, </w:t>
      </w:r>
      <w:proofErr w:type="spellStart"/>
      <w:proofErr w:type="gramStart"/>
      <w:r w:rsidRPr="00B928AF">
        <w:rPr>
          <w:rFonts w:ascii="Arial" w:hAnsi="Arial" w:cs="Arial"/>
          <w:sz w:val="24"/>
          <w:szCs w:val="24"/>
        </w:rPr>
        <w:t>n.p</w:t>
      </w:r>
      <w:proofErr w:type="spellEnd"/>
      <w:r w:rsidRPr="00B928AF">
        <w:rPr>
          <w:rFonts w:ascii="Arial" w:hAnsi="Arial" w:cs="Arial"/>
          <w:sz w:val="24"/>
          <w:szCs w:val="24"/>
        </w:rPr>
        <w:t>.</w:t>
      </w:r>
      <w:proofErr w:type="gramEnd"/>
      <w:r w:rsidRPr="00B928AF">
        <w:rPr>
          <w:rFonts w:ascii="Arial" w:hAnsi="Arial" w:cs="Arial"/>
          <w:sz w:val="24"/>
          <w:szCs w:val="24"/>
        </w:rPr>
        <w:t xml:space="preserve">  </w:t>
      </w:r>
    </w:p>
    <w:p w:rsidR="00732123" w:rsidRPr="00B928AF" w:rsidRDefault="00732123" w:rsidP="00732123">
      <w:pPr>
        <w:pStyle w:val="Odstavecseseznamem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 xml:space="preserve">Je vypracován materiál k tzv. nepojistitelným rizikům v zemědělství, který by mohl do budoucna  řešit mimořádné události, které postihnou zemědělství - například sucho a povodně atd. Materiál je ve fázi před předáním k připomínkám Agrární komoře, Zemědělskému svazu, Svazu soukromých zemědělců a ostatním organizacím. </w:t>
      </w:r>
    </w:p>
    <w:p w:rsidR="00732123" w:rsidRPr="00B928AF" w:rsidRDefault="00732123" w:rsidP="00732123">
      <w:pPr>
        <w:pStyle w:val="Odstavecseseznamem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se podařilo zajistit v letech 2010 – 2013 pro rezort mimořádné mimorozpočtové finanční prostředky, zejména z Pozemkového fondu,  na posílení a zvýšení dotací  do zemědělského sektoru (do oblasti národních dotací do zemědělství (prasata, drůbež),  pro národní spolufinancování Programu rozvoje venkova, dotací do vodního a lesního hospodářství a pro podpůrné programy PGRLF.  Tím se významnou měrou pomohlo k posílení pozice českého zemědělství v rámci EU. </w:t>
      </w:r>
    </w:p>
    <w:p w:rsidR="00732123" w:rsidRPr="00B928AF" w:rsidRDefault="00732123" w:rsidP="00732123">
      <w:pPr>
        <w:pStyle w:val="Odstavecseseznamem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 xml:space="preserve">Významných výsledků bylo dosaženo v oblasti snižování správních a provozních výdajů. Za období od roku 2010 do současnosti </w:t>
      </w: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snížilo správní a provozní výdaje o více než 1,1 m</w:t>
      </w:r>
      <w:r w:rsidR="0094428D" w:rsidRPr="00B928AF">
        <w:rPr>
          <w:rFonts w:ascii="Arial" w:hAnsi="Arial" w:cs="Arial"/>
          <w:sz w:val="24"/>
          <w:szCs w:val="24"/>
        </w:rPr>
        <w:t>ld.</w:t>
      </w:r>
      <w:r w:rsidRPr="00B928AF">
        <w:rPr>
          <w:rFonts w:ascii="Arial" w:hAnsi="Arial" w:cs="Arial"/>
          <w:sz w:val="24"/>
          <w:szCs w:val="24"/>
        </w:rPr>
        <w:t xml:space="preserve"> Kč a dále mzdových výdajů o více než 500 mil</w:t>
      </w:r>
      <w:r w:rsidR="0094428D" w:rsidRPr="00B928AF">
        <w:rPr>
          <w:rFonts w:ascii="Arial" w:hAnsi="Arial" w:cs="Arial"/>
          <w:sz w:val="24"/>
          <w:szCs w:val="24"/>
        </w:rPr>
        <w:t>.</w:t>
      </w:r>
      <w:r w:rsidRPr="00B928AF">
        <w:rPr>
          <w:rFonts w:ascii="Arial" w:hAnsi="Arial" w:cs="Arial"/>
          <w:sz w:val="24"/>
          <w:szCs w:val="24"/>
        </w:rPr>
        <w:t xml:space="preserve"> Kč. O tyto úspory správních a provozních výdajů mohly být navýšeny peníze do oblasti dotační politiky </w:t>
      </w: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>.</w:t>
      </w:r>
    </w:p>
    <w:p w:rsidR="00732123" w:rsidRPr="00B928AF" w:rsidRDefault="00732123" w:rsidP="00732123">
      <w:p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0533" w:rsidRPr="00B928AF" w:rsidRDefault="004A0533" w:rsidP="004A05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ÚSEK LESNÍHO HOSPODÁŘSTVÍ</w:t>
      </w:r>
    </w:p>
    <w:p w:rsidR="00B20652" w:rsidRPr="00B928AF" w:rsidRDefault="00B20652" w:rsidP="00FE44CE">
      <w:pPr>
        <w:spacing w:after="120" w:line="240" w:lineRule="auto"/>
        <w:ind w:firstLine="360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B928A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Zásady státní lesnické politiky</w:t>
      </w:r>
    </w:p>
    <w:p w:rsidR="00B20652" w:rsidRPr="00B928AF" w:rsidRDefault="00B20652" w:rsidP="00FE44C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color w:val="000000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color w:val="000000"/>
          <w:sz w:val="24"/>
          <w:szCs w:val="24"/>
        </w:rPr>
        <w:t xml:space="preserve"> naplnilo Programové prohlášení vlády a vypracovalo nové Zásady státní lesnické politiky</w:t>
      </w:r>
      <w:r w:rsidRPr="00B928AF">
        <w:rPr>
          <w:rFonts w:ascii="Arial" w:hAnsi="Arial" w:cs="Arial"/>
          <w:sz w:val="24"/>
          <w:szCs w:val="24"/>
        </w:rPr>
        <w:t xml:space="preserve">. Definují poslání lesa, dlouhodobé cíle státní lesnické politiky a hlavní opatření, kterými by se mělo těchto cílů dosáhnout. </w:t>
      </w:r>
    </w:p>
    <w:p w:rsidR="00B20652" w:rsidRPr="00B928AF" w:rsidRDefault="00B20652" w:rsidP="00FE44CE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928AF">
        <w:rPr>
          <w:rFonts w:ascii="Arial" w:hAnsi="Arial" w:cs="Arial"/>
          <w:color w:val="000000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color w:val="000000"/>
          <w:sz w:val="24"/>
          <w:szCs w:val="24"/>
        </w:rPr>
        <w:t xml:space="preserve"> připravilo k projednání na vládu materiál o převodu některých lesních pozemků na lesnické školy. Cílem je posílit význam školství, výzkumu a inovací v lesním hospodářství a zabezpečit odbornou výuku a výchovu mládeže. </w:t>
      </w:r>
    </w:p>
    <w:p w:rsidR="00B20652" w:rsidRPr="00B928AF" w:rsidRDefault="00B20652" w:rsidP="00FE44CE">
      <w:pPr>
        <w:spacing w:after="120" w:line="240" w:lineRule="auto"/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 xml:space="preserve">Podpory lesního hospodářství po roce 2013 </w:t>
      </w:r>
    </w:p>
    <w:p w:rsidR="00B20652" w:rsidRPr="00B928AF" w:rsidRDefault="00B20652" w:rsidP="00FE44CE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lastRenderedPageBreak/>
        <w:t>Od roku 2013 m</w:t>
      </w:r>
      <w:r w:rsidR="00562A1A" w:rsidRPr="00B928AF">
        <w:rPr>
          <w:rFonts w:ascii="Arial" w:hAnsi="Arial" w:cs="Arial"/>
          <w:sz w:val="24"/>
          <w:szCs w:val="24"/>
        </w:rPr>
        <w:t>ohou</w:t>
      </w:r>
      <w:r w:rsidRPr="00B928AF">
        <w:rPr>
          <w:rFonts w:ascii="Arial" w:hAnsi="Arial" w:cs="Arial"/>
          <w:sz w:val="24"/>
          <w:szCs w:val="24"/>
        </w:rPr>
        <w:t xml:space="preserve"> žadatelé nově získat příspěvek na používání koňů při svážení nebo vyklízení dřeva v lesích, a to v rozsahu od 20 do 30 korun na přiblížený m</w:t>
      </w:r>
      <w:r w:rsidRPr="00B928AF">
        <w:rPr>
          <w:rFonts w:ascii="Arial" w:hAnsi="Arial" w:cs="Arial"/>
          <w:sz w:val="24"/>
          <w:szCs w:val="24"/>
          <w:vertAlign w:val="superscript"/>
        </w:rPr>
        <w:t>3</w:t>
      </w:r>
      <w:r w:rsidRPr="00B928AF">
        <w:rPr>
          <w:rFonts w:ascii="Arial" w:hAnsi="Arial" w:cs="Arial"/>
          <w:sz w:val="24"/>
          <w:szCs w:val="24"/>
        </w:rPr>
        <w:t xml:space="preserve"> podle toho, zda </w:t>
      </w:r>
      <w:r w:rsidR="00562A1A" w:rsidRPr="00B928AF">
        <w:rPr>
          <w:rFonts w:ascii="Arial" w:hAnsi="Arial" w:cs="Arial"/>
          <w:sz w:val="24"/>
          <w:szCs w:val="24"/>
        </w:rPr>
        <w:t>jde</w:t>
      </w:r>
      <w:r w:rsidRPr="00B928AF">
        <w:rPr>
          <w:rFonts w:ascii="Arial" w:hAnsi="Arial" w:cs="Arial"/>
          <w:sz w:val="24"/>
          <w:szCs w:val="24"/>
        </w:rPr>
        <w:t xml:space="preserve"> o les hospodářský nebo ochranný.</w:t>
      </w:r>
    </w:p>
    <w:p w:rsidR="00B20652" w:rsidRPr="00B928AF" w:rsidRDefault="00B20652" w:rsidP="00FE44CE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společně s Ministerstvem obrany, Ministerstvem životního prostředí a 12 kraji sjednotilo pravidla pro poskytování příspěvků na hospodaření v lesích. Rámcová pravidla byla zaslána k notifikaci Evropské komisi. </w:t>
      </w:r>
    </w:p>
    <w:p w:rsidR="00B20652" w:rsidRPr="00B928AF" w:rsidRDefault="00B20652" w:rsidP="00FE44CE">
      <w:pPr>
        <w:spacing w:after="120" w:line="240" w:lineRule="auto"/>
        <w:ind w:firstLine="360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B928AF">
        <w:rPr>
          <w:rFonts w:ascii="Arial" w:eastAsia="Calibri" w:hAnsi="Arial" w:cs="Arial"/>
          <w:b/>
          <w:sz w:val="24"/>
          <w:szCs w:val="24"/>
          <w:u w:val="single"/>
        </w:rPr>
        <w:t xml:space="preserve">Myslivost, rybářství a včelařství </w:t>
      </w:r>
    </w:p>
    <w:p w:rsidR="00B20652" w:rsidRPr="00B928AF" w:rsidRDefault="00B20652" w:rsidP="00FE44CE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928AF">
        <w:rPr>
          <w:rFonts w:ascii="Arial" w:hAnsi="Arial" w:cs="Arial"/>
          <w:color w:val="000000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color w:val="000000"/>
          <w:sz w:val="24"/>
          <w:szCs w:val="24"/>
        </w:rPr>
        <w:t xml:space="preserve"> vypracovalo novelu zákona o myslivosti. Přispěje k redukci spárkaté zvěře i ke snížení škod na zemědělských a lesních pozemcích. Novela rozšiřuje možnosti státní správy účinně řešit nečinnost zainteresovaných subjektů. Novela je připravena do připomínkového řízení.</w:t>
      </w:r>
    </w:p>
    <w:p w:rsidR="00B20652" w:rsidRPr="00B928AF" w:rsidRDefault="00B20652" w:rsidP="00FE44CE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928AF">
        <w:rPr>
          <w:rFonts w:ascii="Arial" w:hAnsi="Arial" w:cs="Arial"/>
          <w:color w:val="000000"/>
          <w:sz w:val="24"/>
          <w:szCs w:val="24"/>
        </w:rPr>
        <w:t>Novela vyhlášky o podmínkách a době lovu navrhuje rozšíření doby lovu především u prasete divokého a jelena siky. Umožní účinnou regulaci vybraných druhů zvěře a snížení škod působených zvěří. Novela je v připomínkovém řízení.</w:t>
      </w:r>
    </w:p>
    <w:p w:rsidR="00B20652" w:rsidRPr="00B928AF" w:rsidRDefault="00B20652" w:rsidP="00FE44CE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928AF">
        <w:rPr>
          <w:rFonts w:ascii="Arial" w:hAnsi="Arial" w:cs="Arial"/>
          <w:color w:val="000000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color w:val="000000"/>
          <w:sz w:val="24"/>
          <w:szCs w:val="24"/>
        </w:rPr>
        <w:t xml:space="preserve"> vydalo metodický pokyn pro sjednocení postupu orgánů státní správy myslivosti pro redukci početních stavů spárkaté zvěře pro období 2013</w:t>
      </w:r>
      <w:r w:rsidR="00562A1A" w:rsidRPr="00B928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28AF">
        <w:rPr>
          <w:rFonts w:ascii="Arial" w:hAnsi="Arial" w:cs="Arial"/>
          <w:color w:val="000000"/>
          <w:sz w:val="24"/>
          <w:szCs w:val="24"/>
        </w:rPr>
        <w:t>-</w:t>
      </w:r>
      <w:r w:rsidR="00562A1A" w:rsidRPr="00B928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28AF">
        <w:rPr>
          <w:rFonts w:ascii="Arial" w:hAnsi="Arial" w:cs="Arial"/>
          <w:color w:val="000000"/>
          <w:sz w:val="24"/>
          <w:szCs w:val="24"/>
        </w:rPr>
        <w:t>2018</w:t>
      </w:r>
    </w:p>
    <w:p w:rsidR="00B20652" w:rsidRPr="00B928AF" w:rsidRDefault="00B20652" w:rsidP="00FE44CE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928AF">
        <w:rPr>
          <w:rFonts w:ascii="Arial" w:hAnsi="Arial" w:cs="Arial"/>
          <w:color w:val="000000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color w:val="000000"/>
          <w:sz w:val="24"/>
          <w:szCs w:val="24"/>
        </w:rPr>
        <w:t xml:space="preserve"> zpracovává připomínky z mezire</w:t>
      </w:r>
      <w:r w:rsidR="00562A1A" w:rsidRPr="00B928AF">
        <w:rPr>
          <w:rFonts w:ascii="Arial" w:hAnsi="Arial" w:cs="Arial"/>
          <w:color w:val="000000"/>
          <w:sz w:val="24"/>
          <w:szCs w:val="24"/>
        </w:rPr>
        <w:t>z</w:t>
      </w:r>
      <w:r w:rsidRPr="00B928AF">
        <w:rPr>
          <w:rFonts w:ascii="Arial" w:hAnsi="Arial" w:cs="Arial"/>
          <w:color w:val="000000"/>
          <w:sz w:val="24"/>
          <w:szCs w:val="24"/>
        </w:rPr>
        <w:t xml:space="preserve">ortního připomínkového řízení k novele vyhlášky, která budoucím rybářům zjednoduší získání prvního rybářského lístku. </w:t>
      </w:r>
    </w:p>
    <w:p w:rsidR="00B20652" w:rsidRPr="00B928AF" w:rsidRDefault="00B20652" w:rsidP="00FE44CE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color w:val="000000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color w:val="000000"/>
          <w:sz w:val="24"/>
          <w:szCs w:val="24"/>
        </w:rPr>
        <w:t xml:space="preserve"> připravilo nařízení vlády pro administraci kofinancovaných prostředků na </w:t>
      </w:r>
      <w:r w:rsidRPr="00B928AF">
        <w:rPr>
          <w:rFonts w:ascii="Arial" w:hAnsi="Arial" w:cs="Arial"/>
          <w:sz w:val="24"/>
          <w:szCs w:val="24"/>
        </w:rPr>
        <w:t xml:space="preserve">produkci a prodej včelařských produktů. Podle tohoto nařízení budou moci včelaři čerpat z budoucího operačního programu prostředky na </w:t>
      </w:r>
      <w:r w:rsidRPr="00B928AF">
        <w:rPr>
          <w:rFonts w:ascii="Arial" w:eastAsia="Times New Roman" w:hAnsi="Arial" w:cs="Arial"/>
          <w:sz w:val="24"/>
          <w:szCs w:val="24"/>
        </w:rPr>
        <w:t xml:space="preserve">boj proti </w:t>
      </w:r>
      <w:proofErr w:type="spellStart"/>
      <w:r w:rsidRPr="00B928AF">
        <w:rPr>
          <w:rFonts w:ascii="Arial" w:eastAsia="Times New Roman" w:hAnsi="Arial" w:cs="Arial"/>
          <w:sz w:val="24"/>
          <w:szCs w:val="24"/>
        </w:rPr>
        <w:t>varroáze</w:t>
      </w:r>
      <w:proofErr w:type="spellEnd"/>
      <w:r w:rsidRPr="00B928AF">
        <w:rPr>
          <w:rFonts w:ascii="Arial" w:eastAsia="Times New Roman" w:hAnsi="Arial" w:cs="Arial"/>
          <w:sz w:val="24"/>
          <w:szCs w:val="24"/>
        </w:rPr>
        <w:t>,</w:t>
      </w:r>
      <w:r w:rsidRPr="00B928AF">
        <w:rPr>
          <w:rFonts w:ascii="Arial" w:hAnsi="Arial" w:cs="Arial"/>
          <w:sz w:val="24"/>
          <w:szCs w:val="24"/>
        </w:rPr>
        <w:t xml:space="preserve"> </w:t>
      </w:r>
      <w:r w:rsidRPr="00B928AF">
        <w:rPr>
          <w:rFonts w:ascii="Arial" w:eastAsia="Times New Roman" w:hAnsi="Arial" w:cs="Arial"/>
          <w:sz w:val="24"/>
          <w:szCs w:val="24"/>
        </w:rPr>
        <w:t>kočování a obnovu včelstev,</w:t>
      </w:r>
      <w:r w:rsidRPr="00B928AF">
        <w:rPr>
          <w:rFonts w:ascii="Arial" w:hAnsi="Arial" w:cs="Arial"/>
          <w:sz w:val="24"/>
          <w:szCs w:val="24"/>
        </w:rPr>
        <w:t xml:space="preserve"> </w:t>
      </w:r>
      <w:r w:rsidRPr="00B928AF">
        <w:rPr>
          <w:rFonts w:ascii="Arial" w:eastAsia="Times New Roman" w:hAnsi="Arial" w:cs="Arial"/>
          <w:sz w:val="24"/>
          <w:szCs w:val="24"/>
        </w:rPr>
        <w:t>rozbory medu</w:t>
      </w:r>
      <w:r w:rsidRPr="00B928AF">
        <w:rPr>
          <w:rFonts w:ascii="Arial" w:hAnsi="Arial" w:cs="Arial"/>
          <w:sz w:val="24"/>
          <w:szCs w:val="24"/>
        </w:rPr>
        <w:t xml:space="preserve"> a </w:t>
      </w:r>
      <w:r w:rsidRPr="00B928AF">
        <w:rPr>
          <w:rFonts w:ascii="Arial" w:eastAsia="Times New Roman" w:hAnsi="Arial" w:cs="Arial"/>
          <w:sz w:val="24"/>
          <w:szCs w:val="24"/>
        </w:rPr>
        <w:t>technickou pomoc.</w:t>
      </w:r>
    </w:p>
    <w:p w:rsidR="00B20652" w:rsidRPr="00B928AF" w:rsidRDefault="00B20652" w:rsidP="00FE44CE">
      <w:pPr>
        <w:pStyle w:val="Nadpis3"/>
        <w:spacing w:after="120"/>
        <w:ind w:firstLine="360"/>
        <w:jc w:val="both"/>
        <w:rPr>
          <w:rFonts w:ascii="Arial" w:hAnsi="Arial" w:cs="Arial"/>
          <w:b/>
          <w:u w:val="single"/>
        </w:rPr>
      </w:pPr>
      <w:r w:rsidRPr="00B928AF">
        <w:rPr>
          <w:rFonts w:ascii="Arial" w:hAnsi="Arial" w:cs="Arial"/>
          <w:b/>
          <w:u w:val="single"/>
        </w:rPr>
        <w:t>Nařízení EU o uvádění dřeva a dřevařských výrobků na trh</w:t>
      </w:r>
    </w:p>
    <w:p w:rsidR="00B20652" w:rsidRPr="00B928AF" w:rsidRDefault="00B20652" w:rsidP="00FE44CE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Sněmovna i Senát schválili ministerský návrh zákona o prodeji dřeva a dřevařských výrobků podle legislativy EU. Zákon začne platit po podpisu prezidenta.</w:t>
      </w:r>
    </w:p>
    <w:p w:rsidR="00B20652" w:rsidRPr="00B928AF" w:rsidRDefault="00B20652" w:rsidP="00FE44CE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r w:rsidRPr="00B928AF">
        <w:rPr>
          <w:rFonts w:ascii="Arial" w:hAnsi="Arial" w:cs="Arial"/>
          <w:sz w:val="24"/>
          <w:szCs w:val="24"/>
        </w:rPr>
        <w:t xml:space="preserve"> zpracovalo k tomuto zákonu návrh prováděcí vyhlášky </w:t>
      </w:r>
      <w:r w:rsidRPr="00B928AF">
        <w:rPr>
          <w:rFonts w:ascii="Arial" w:hAnsi="Arial" w:cs="Arial"/>
          <w:bCs/>
          <w:color w:val="000000"/>
          <w:sz w:val="24"/>
          <w:szCs w:val="24"/>
        </w:rPr>
        <w:t>o předávání informací do centrální evidence kvůli ochraně před nezákonnou těžbou</w:t>
      </w:r>
      <w:r w:rsidRPr="00B928AF">
        <w:rPr>
          <w:rFonts w:ascii="Arial" w:hAnsi="Arial" w:cs="Arial"/>
          <w:sz w:val="24"/>
          <w:szCs w:val="24"/>
        </w:rPr>
        <w:t xml:space="preserve">. </w:t>
      </w:r>
    </w:p>
    <w:p w:rsidR="00B20652" w:rsidRPr="00B928AF" w:rsidRDefault="00B20652" w:rsidP="00FE44CE">
      <w:pPr>
        <w:spacing w:after="120" w:line="240" w:lineRule="auto"/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Zákon o nakládání s reprodukčním materiálem lesních dřevin</w:t>
      </w:r>
    </w:p>
    <w:p w:rsidR="00B20652" w:rsidRPr="00B928AF" w:rsidRDefault="00B20652" w:rsidP="00FE44CE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 xml:space="preserve">Poslanci a senátoři schválili návrh zákona, který </w:t>
      </w:r>
      <w:r w:rsidRPr="00B928AF">
        <w:rPr>
          <w:rFonts w:ascii="Arial" w:eastAsia="Times New Roman" w:hAnsi="Arial" w:cs="Arial"/>
          <w:sz w:val="24"/>
          <w:szCs w:val="24"/>
        </w:rPr>
        <w:t>zefektivní výkon státní správy při výběru genových zdrojů lesních dřevin, jejich ochraně a využití osiva získaného z těchto zdrojů.</w:t>
      </w:r>
      <w:r w:rsidRPr="00B928AF" w:rsidDel="002913F0">
        <w:rPr>
          <w:rFonts w:ascii="Arial" w:eastAsia="Times New Roman" w:hAnsi="Arial" w:cs="Arial"/>
          <w:sz w:val="24"/>
          <w:szCs w:val="24"/>
        </w:rPr>
        <w:t xml:space="preserve"> </w:t>
      </w:r>
    </w:p>
    <w:p w:rsidR="00B20652" w:rsidRPr="00B928AF" w:rsidRDefault="00B20652" w:rsidP="00B20652">
      <w:pPr>
        <w:spacing w:after="12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</w:p>
    <w:p w:rsidR="00562A1A" w:rsidRPr="00B928AF" w:rsidRDefault="00562A1A" w:rsidP="00562A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 xml:space="preserve">ÚSEK </w:t>
      </w:r>
      <w:r w:rsidR="00092D8E" w:rsidRPr="00B928AF">
        <w:rPr>
          <w:rFonts w:ascii="Arial" w:hAnsi="Arial" w:cs="Arial"/>
          <w:b/>
          <w:sz w:val="24"/>
          <w:szCs w:val="24"/>
          <w:u w:val="single"/>
        </w:rPr>
        <w:t>ZEMĚDĚLSKÝCH KOMODIT</w:t>
      </w:r>
    </w:p>
    <w:p w:rsidR="00B928AF" w:rsidRPr="00B928AF" w:rsidRDefault="00B928AF" w:rsidP="00B928AF">
      <w:p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Odbor živočišných komodit</w:t>
      </w:r>
    </w:p>
    <w:p w:rsidR="00B928AF" w:rsidRPr="00B928AF" w:rsidRDefault="00B928AF" w:rsidP="00B928AF">
      <w:pPr>
        <w:pStyle w:val="Odstavecseseznamem"/>
        <w:numPr>
          <w:ilvl w:val="0"/>
          <w:numId w:val="17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Přijetí dvou nových programů v rámci „národních dotací“ a zajištění jejich financování</w:t>
      </w:r>
      <w:r w:rsidR="001A2B20">
        <w:rPr>
          <w:rFonts w:ascii="Arial" w:hAnsi="Arial" w:cs="Arial"/>
          <w:sz w:val="24"/>
          <w:szCs w:val="24"/>
        </w:rPr>
        <w:t>.</w:t>
      </w:r>
    </w:p>
    <w:p w:rsidR="00B928AF" w:rsidRPr="00B928AF" w:rsidRDefault="00B928AF" w:rsidP="00B928AF">
      <w:p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 xml:space="preserve">a) Podpora zaměřená na ozdravování chovů prasat - v roce 2012 podpořeno částkou </w:t>
      </w:r>
      <w:r w:rsidRPr="00B928AF">
        <w:rPr>
          <w:rFonts w:ascii="Arial" w:hAnsi="Arial" w:cs="Arial"/>
          <w:bCs/>
          <w:sz w:val="24"/>
          <w:szCs w:val="24"/>
        </w:rPr>
        <w:t>372,7 mil. Kč</w:t>
      </w:r>
      <w:r w:rsidR="001A2B20">
        <w:rPr>
          <w:rFonts w:ascii="Arial" w:hAnsi="Arial" w:cs="Arial"/>
          <w:bCs/>
          <w:sz w:val="24"/>
          <w:szCs w:val="24"/>
        </w:rPr>
        <w:t>.</w:t>
      </w:r>
    </w:p>
    <w:p w:rsidR="00B928AF" w:rsidRPr="00B928AF" w:rsidRDefault="00B928AF" w:rsidP="00B928AF">
      <w:p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lastRenderedPageBreak/>
        <w:t>b) Podpora zaměřená na preventivní opatření proti výskytu zoonóz v chovech drůbeže - v roce 2012 podpořeno částkou</w:t>
      </w:r>
      <w:r w:rsidRPr="00B928AF">
        <w:rPr>
          <w:rFonts w:ascii="Arial" w:hAnsi="Arial" w:cs="Arial"/>
          <w:bCs/>
          <w:sz w:val="24"/>
          <w:szCs w:val="24"/>
        </w:rPr>
        <w:t xml:space="preserve"> 153,3 mil. Kč</w:t>
      </w:r>
      <w:r w:rsidR="001A2B20">
        <w:rPr>
          <w:rFonts w:ascii="Arial" w:hAnsi="Arial" w:cs="Arial"/>
          <w:bCs/>
          <w:sz w:val="24"/>
          <w:szCs w:val="24"/>
        </w:rPr>
        <w:t>.</w:t>
      </w:r>
    </w:p>
    <w:p w:rsidR="00B928AF" w:rsidRPr="00B928AF" w:rsidRDefault="00B928AF" w:rsidP="00B928AF">
      <w:pPr>
        <w:pStyle w:val="Odstavecseseznamem"/>
        <w:numPr>
          <w:ilvl w:val="0"/>
          <w:numId w:val="16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Propagační program na mléčné výrobky</w:t>
      </w:r>
    </w:p>
    <w:p w:rsidR="00B928AF" w:rsidRPr="00B928AF" w:rsidRDefault="00B928AF" w:rsidP="00B928AF">
      <w:p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- Evropská komise schválila v dubnu 2013 propagační program „Kvalitní evropské mléčné výrobky“, který předložila ČR.</w:t>
      </w:r>
    </w:p>
    <w:p w:rsidR="00B928AF" w:rsidRPr="00B928AF" w:rsidRDefault="00B928AF" w:rsidP="00B928AF">
      <w:p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- Program je zaměřený na propagaci evropských mléčných výrobků a jeho cílovým trhem je Rusko a Ukrajina.</w:t>
      </w:r>
    </w:p>
    <w:p w:rsidR="00B928AF" w:rsidRPr="00B928AF" w:rsidRDefault="00B928AF" w:rsidP="00B928AF">
      <w:p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- Jde o první unijní propagační program zaměřený na potravinový trh třetích zemí, který Č</w:t>
      </w:r>
      <w:r w:rsidR="00DF0DDA">
        <w:rPr>
          <w:rFonts w:ascii="Arial" w:hAnsi="Arial" w:cs="Arial"/>
          <w:sz w:val="24"/>
          <w:szCs w:val="24"/>
        </w:rPr>
        <w:t>R</w:t>
      </w:r>
      <w:r w:rsidRPr="00B928AF">
        <w:rPr>
          <w:rFonts w:ascii="Arial" w:hAnsi="Arial" w:cs="Arial"/>
          <w:sz w:val="24"/>
          <w:szCs w:val="24"/>
        </w:rPr>
        <w:t xml:space="preserve"> bude spolufinancovat. Program bude realizován po dobu tří let.</w:t>
      </w:r>
    </w:p>
    <w:p w:rsidR="00B928AF" w:rsidRPr="00B928AF" w:rsidRDefault="00B928AF" w:rsidP="00B928AF">
      <w:p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Odbor rostlinných komodit</w:t>
      </w:r>
    </w:p>
    <w:p w:rsidR="00B928AF" w:rsidRPr="00B928AF" w:rsidRDefault="00B928AF" w:rsidP="00B928AF">
      <w:pPr>
        <w:pStyle w:val="Odstavecseseznamem"/>
        <w:numPr>
          <w:ilvl w:val="0"/>
          <w:numId w:val="16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Udržitelné používání pesticidů</w:t>
      </w:r>
    </w:p>
    <w:p w:rsidR="00B928AF" w:rsidRPr="00B928AF" w:rsidRDefault="00B928AF" w:rsidP="00B928AF">
      <w:pPr>
        <w:pStyle w:val="Odstavecseseznamem"/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Vláda ČR schválila v září 2012 Národní akční plán k zajištění udržitelného snížení používání pesticidů (NAP) předložený Ministerstvem zemědělství.</w:t>
      </w:r>
    </w:p>
    <w:p w:rsidR="00B928AF" w:rsidRPr="00B928AF" w:rsidRDefault="00B928AF" w:rsidP="00B928AF">
      <w:pPr>
        <w:pStyle w:val="Odstavecseseznamem"/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Jde o soubor opatření, kterými bude na území ČR realizován program snížení nepříznivého vlivu přípravků na ochranu rostlin na zdraví lidí a životní prostředí.</w:t>
      </w:r>
    </w:p>
    <w:p w:rsidR="00B928AF" w:rsidRPr="00B928AF" w:rsidRDefault="00B928AF" w:rsidP="00B928AF">
      <w:pPr>
        <w:pStyle w:val="Odstavecseseznamem"/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Ministerstvo tímto nejen plnilo povinnost vyplývající ze směrnice Evropského parlamentu a Rady 2009/128/ES, kterou se stanoví rámec pro činnost Společenství za účelem dosažení udržitelného používání pesticidů, ale zejména bylo vedeno cílem co nejvíce zohlednit podmínky zemědělského podnikání v ČR při praktické implementaci požadavků zmíněné směrnice.</w:t>
      </w:r>
    </w:p>
    <w:p w:rsidR="00B928AF" w:rsidRPr="00B928AF" w:rsidRDefault="00B928AF" w:rsidP="00B928AF">
      <w:pPr>
        <w:pStyle w:val="Odstavecseseznamem"/>
        <w:numPr>
          <w:ilvl w:val="0"/>
          <w:numId w:val="16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Zpracován nový Plán podpor pro vinohradníky a vinaře na léta 2014 - 2018</w:t>
      </w:r>
    </w:p>
    <w:p w:rsidR="00B928AF" w:rsidRPr="00B928AF" w:rsidRDefault="00B928AF" w:rsidP="00B928AF">
      <w:pPr>
        <w:pStyle w:val="Odstavecseseznamem"/>
        <w:numPr>
          <w:ilvl w:val="0"/>
          <w:numId w:val="16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Zajištěno pravidelné elektronické předávání informací z GŘ Cel do registru vinic pro lepší potírání „falšování“ moravských a českých vín.</w:t>
      </w:r>
    </w:p>
    <w:p w:rsidR="00B928AF" w:rsidRPr="00B928AF" w:rsidRDefault="00B928AF" w:rsidP="00B928AF">
      <w:pPr>
        <w:pStyle w:val="Odstavecseseznamem"/>
        <w:numPr>
          <w:ilvl w:val="0"/>
          <w:numId w:val="18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Bezproblémová liberalizace trhu s bramborovým škrobem v důsledku zrušení Společné organizace trhu na tuto komoditu včetně produkčních kvót.</w:t>
      </w:r>
    </w:p>
    <w:p w:rsidR="00B928AF" w:rsidRPr="00B928AF" w:rsidRDefault="00B928AF" w:rsidP="00B928AF">
      <w:pPr>
        <w:pStyle w:val="Odstavecseseznamem"/>
        <w:numPr>
          <w:ilvl w:val="0"/>
          <w:numId w:val="18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Zajištěn úspěšný přechod na nový systém dotací pěstitelům brambor určených k výrobě bramborového škrobu.</w:t>
      </w:r>
    </w:p>
    <w:p w:rsidR="00B928AF" w:rsidRPr="00B928AF" w:rsidRDefault="00B928AF" w:rsidP="00B928AF">
      <w:pPr>
        <w:spacing w:after="12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28AF">
        <w:rPr>
          <w:rFonts w:ascii="Arial" w:hAnsi="Arial" w:cs="Arial"/>
          <w:b/>
          <w:sz w:val="24"/>
          <w:szCs w:val="24"/>
          <w:u w:val="single"/>
        </w:rPr>
        <w:t>Odbor Ekologického zemědělství</w:t>
      </w:r>
    </w:p>
    <w:p w:rsidR="00B928AF" w:rsidRPr="00B928AF" w:rsidRDefault="00B928AF" w:rsidP="00B928AF">
      <w:pPr>
        <w:pStyle w:val="Odstavecseseznamem"/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Rozvoj Registru ekologických podnikatelů (REP)</w:t>
      </w:r>
    </w:p>
    <w:p w:rsidR="00B928AF" w:rsidRPr="00B928AF" w:rsidRDefault="00B928AF" w:rsidP="00B928AF">
      <w:pPr>
        <w:pStyle w:val="Odstavecseseznamem"/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umožňuje transparentnější systém kontroly a certifikace bioproduktů</w:t>
      </w:r>
    </w:p>
    <w:p w:rsidR="00B928AF" w:rsidRPr="00B928AF" w:rsidRDefault="00B928AF" w:rsidP="00B928AF">
      <w:pPr>
        <w:pStyle w:val="Odstavecseseznamem"/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výrazně přispívá ke snížení administrativní náročnosti pro zemědělce i státní správu</w:t>
      </w:r>
    </w:p>
    <w:p w:rsidR="00B928AF" w:rsidRPr="00B928AF" w:rsidRDefault="00B928AF" w:rsidP="00B928AF">
      <w:pPr>
        <w:pStyle w:val="Odstavecseseznamem"/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umožňuje elektronický kontakt zemědělců s </w:t>
      </w:r>
      <w:proofErr w:type="spellStart"/>
      <w:proofErr w:type="gramStart"/>
      <w:r w:rsidRPr="00B928AF">
        <w:rPr>
          <w:rFonts w:ascii="Arial" w:hAnsi="Arial" w:cs="Arial"/>
          <w:sz w:val="24"/>
          <w:szCs w:val="24"/>
        </w:rPr>
        <w:t>MZe</w:t>
      </w:r>
      <w:proofErr w:type="spellEnd"/>
      <w:proofErr w:type="gramEnd"/>
      <w:r w:rsidRPr="00B928AF">
        <w:rPr>
          <w:rFonts w:ascii="Arial" w:hAnsi="Arial" w:cs="Arial"/>
          <w:sz w:val="24"/>
          <w:szCs w:val="24"/>
        </w:rPr>
        <w:t>, včetně placení správních poplatků převodem a nikoliv nutností kolku</w:t>
      </w:r>
    </w:p>
    <w:p w:rsidR="00B928AF" w:rsidRPr="00B928AF" w:rsidRDefault="00B928AF" w:rsidP="00B928AF">
      <w:pPr>
        <w:pStyle w:val="Odstavecseseznamem"/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v tuto chvíli evidováni všichni ekologičtí podnikatelé podle zákona o ekologickém zemědělství, včetně základních údajů o jejich podnikání a platných certifikátů</w:t>
      </w:r>
    </w:p>
    <w:p w:rsidR="00B928AF" w:rsidRPr="00B928AF" w:rsidRDefault="00B928AF" w:rsidP="00B928AF">
      <w:pPr>
        <w:pStyle w:val="Odstavecseseznamem"/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veřejnost si může tyto údaje vyhledávat, a orientovat se tak sama na trhu s bioprodukty</w:t>
      </w:r>
    </w:p>
    <w:p w:rsidR="00874A6C" w:rsidRPr="00B928AF" w:rsidRDefault="00B928AF" w:rsidP="00B928AF">
      <w:pPr>
        <w:pStyle w:val="Odstavecseseznamem"/>
        <w:numPr>
          <w:ilvl w:val="0"/>
          <w:numId w:val="15"/>
        </w:numPr>
        <w:spacing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928AF">
        <w:rPr>
          <w:rFonts w:ascii="Arial" w:hAnsi="Arial" w:cs="Arial"/>
          <w:sz w:val="24"/>
          <w:szCs w:val="24"/>
        </w:rPr>
        <w:t>systém s předstihem řeší chystanou elektronizaci správy ekologického zemědělství EU a patří mezi nejlepší systémy svého druhu v Evropě</w:t>
      </w:r>
    </w:p>
    <w:sectPr w:rsidR="00874A6C" w:rsidRPr="00B928AF" w:rsidSect="0016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DD6"/>
    <w:multiLevelType w:val="hybridMultilevel"/>
    <w:tmpl w:val="B282A3C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3462AE"/>
    <w:multiLevelType w:val="hybridMultilevel"/>
    <w:tmpl w:val="E19E2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5515"/>
    <w:multiLevelType w:val="hybridMultilevel"/>
    <w:tmpl w:val="B4EA0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4C9C"/>
    <w:multiLevelType w:val="hybridMultilevel"/>
    <w:tmpl w:val="F304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331"/>
    <w:multiLevelType w:val="hybridMultilevel"/>
    <w:tmpl w:val="40C64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059FE"/>
    <w:multiLevelType w:val="hybridMultilevel"/>
    <w:tmpl w:val="43B27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33A0B"/>
    <w:multiLevelType w:val="hybridMultilevel"/>
    <w:tmpl w:val="89A4C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07AD2"/>
    <w:multiLevelType w:val="hybridMultilevel"/>
    <w:tmpl w:val="18EED5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A24A92"/>
    <w:multiLevelType w:val="hybridMultilevel"/>
    <w:tmpl w:val="03AE9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A5ECF"/>
    <w:multiLevelType w:val="hybridMultilevel"/>
    <w:tmpl w:val="CDF6C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E3262"/>
    <w:multiLevelType w:val="hybridMultilevel"/>
    <w:tmpl w:val="B1F6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33DED"/>
    <w:multiLevelType w:val="hybridMultilevel"/>
    <w:tmpl w:val="25C8B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931B1"/>
    <w:multiLevelType w:val="hybridMultilevel"/>
    <w:tmpl w:val="F580B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50474"/>
    <w:multiLevelType w:val="hybridMultilevel"/>
    <w:tmpl w:val="AEFC7D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9433B"/>
    <w:multiLevelType w:val="hybridMultilevel"/>
    <w:tmpl w:val="7728CE50"/>
    <w:lvl w:ilvl="0" w:tplc="CCBCC5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54460"/>
    <w:multiLevelType w:val="hybridMultilevel"/>
    <w:tmpl w:val="B4AA7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62BFD"/>
    <w:multiLevelType w:val="hybridMultilevel"/>
    <w:tmpl w:val="0422F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B7023"/>
    <w:multiLevelType w:val="hybridMultilevel"/>
    <w:tmpl w:val="A6D85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13"/>
  </w:num>
  <w:num w:numId="9">
    <w:abstractNumId w:val="0"/>
  </w:num>
  <w:num w:numId="10">
    <w:abstractNumId w:val="4"/>
  </w:num>
  <w:num w:numId="11">
    <w:abstractNumId w:val="17"/>
  </w:num>
  <w:num w:numId="12">
    <w:abstractNumId w:val="15"/>
  </w:num>
  <w:num w:numId="13">
    <w:abstractNumId w:val="11"/>
  </w:num>
  <w:num w:numId="14">
    <w:abstractNumId w:val="9"/>
  </w:num>
  <w:num w:numId="15">
    <w:abstractNumId w:val="14"/>
  </w:num>
  <w:num w:numId="16">
    <w:abstractNumId w:val="12"/>
  </w:num>
  <w:num w:numId="17">
    <w:abstractNumId w:val="1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A6C"/>
    <w:rsid w:val="0001456A"/>
    <w:rsid w:val="00092D8E"/>
    <w:rsid w:val="00150A49"/>
    <w:rsid w:val="00165873"/>
    <w:rsid w:val="001666CE"/>
    <w:rsid w:val="0018658C"/>
    <w:rsid w:val="001A2B20"/>
    <w:rsid w:val="001F0A76"/>
    <w:rsid w:val="002002F6"/>
    <w:rsid w:val="00250727"/>
    <w:rsid w:val="002947C1"/>
    <w:rsid w:val="00306691"/>
    <w:rsid w:val="003258CD"/>
    <w:rsid w:val="003C0317"/>
    <w:rsid w:val="004A0533"/>
    <w:rsid w:val="004F4613"/>
    <w:rsid w:val="00562A1A"/>
    <w:rsid w:val="005B2171"/>
    <w:rsid w:val="00661F5B"/>
    <w:rsid w:val="006D0695"/>
    <w:rsid w:val="006F11E0"/>
    <w:rsid w:val="00722EEF"/>
    <w:rsid w:val="00731B77"/>
    <w:rsid w:val="00732123"/>
    <w:rsid w:val="007333E1"/>
    <w:rsid w:val="0073500E"/>
    <w:rsid w:val="007A1A41"/>
    <w:rsid w:val="007F64E3"/>
    <w:rsid w:val="00812BD0"/>
    <w:rsid w:val="00873652"/>
    <w:rsid w:val="00874A6C"/>
    <w:rsid w:val="008A7663"/>
    <w:rsid w:val="00901A48"/>
    <w:rsid w:val="0094428D"/>
    <w:rsid w:val="00997E84"/>
    <w:rsid w:val="00A002E4"/>
    <w:rsid w:val="00B20652"/>
    <w:rsid w:val="00B928AF"/>
    <w:rsid w:val="00C22FFC"/>
    <w:rsid w:val="00C60275"/>
    <w:rsid w:val="00DF0DDA"/>
    <w:rsid w:val="00E23096"/>
    <w:rsid w:val="00F710AD"/>
    <w:rsid w:val="00FE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873"/>
  </w:style>
  <w:style w:type="paragraph" w:styleId="Nadpis3">
    <w:name w:val="heading 3"/>
    <w:basedOn w:val="Normln"/>
    <w:next w:val="Normln"/>
    <w:link w:val="Nadpis3Char"/>
    <w:qFormat/>
    <w:rsid w:val="00B2065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6CE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4613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3C031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color w:val="FF000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0317"/>
    <w:rPr>
      <w:rFonts w:ascii="Times New Roman" w:eastAsia="Times New Roman" w:hAnsi="Times New Roman" w:cs="Times New Roman"/>
      <w:i/>
      <w:color w:val="FF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2065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.vum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2608</Words>
  <Characters>15388</Characters>
  <Application>Microsoft Office Word</Application>
  <DocSecurity>0</DocSecurity>
  <Lines>128</Lines>
  <Paragraphs>35</Paragraphs>
  <ScaleCrop>false</ScaleCrop>
  <Company>MZe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10003459</dc:creator>
  <cp:keywords/>
  <dc:description/>
  <cp:lastModifiedBy>10003459</cp:lastModifiedBy>
  <cp:revision>50</cp:revision>
  <dcterms:created xsi:type="dcterms:W3CDTF">2013-07-03T10:56:00Z</dcterms:created>
  <dcterms:modified xsi:type="dcterms:W3CDTF">2013-07-10T10:43:00Z</dcterms:modified>
</cp:coreProperties>
</file>