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D0" w:rsidRPr="001D11C9" w:rsidRDefault="007206D0" w:rsidP="00B23AEB">
      <w:pPr>
        <w:jc w:val="center"/>
        <w:rPr>
          <w:rFonts w:ascii="Arial" w:hAnsi="Arial" w:cs="Arial"/>
          <w:b/>
          <w:sz w:val="60"/>
          <w:szCs w:val="60"/>
        </w:rPr>
      </w:pPr>
      <w:r w:rsidRPr="001D11C9">
        <w:rPr>
          <w:rFonts w:ascii="Arial" w:hAnsi="Arial" w:cs="Arial"/>
          <w:b/>
          <w:noProof/>
          <w:sz w:val="60"/>
          <w:szCs w:val="60"/>
          <w:lang w:eastAsia="cs-CZ"/>
        </w:rPr>
        <w:drawing>
          <wp:inline distT="0" distB="0" distL="0" distR="0">
            <wp:extent cx="3426460" cy="195072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460" cy="1950720"/>
                    </a:xfrm>
                    <a:prstGeom prst="rect">
                      <a:avLst/>
                    </a:prstGeom>
                    <a:noFill/>
                  </pic:spPr>
                </pic:pic>
              </a:graphicData>
            </a:graphic>
          </wp:inline>
        </w:drawing>
      </w:r>
    </w:p>
    <w:p w:rsidR="007206D0" w:rsidRPr="001D11C9" w:rsidRDefault="007206D0" w:rsidP="00176073">
      <w:pPr>
        <w:jc w:val="both"/>
        <w:rPr>
          <w:rFonts w:ascii="Arial" w:hAnsi="Arial" w:cs="Arial"/>
          <w:b/>
          <w:sz w:val="60"/>
          <w:szCs w:val="60"/>
        </w:rPr>
      </w:pPr>
    </w:p>
    <w:p w:rsidR="0065635E" w:rsidRPr="001D11C9" w:rsidRDefault="00016035" w:rsidP="00176073">
      <w:pPr>
        <w:jc w:val="center"/>
        <w:rPr>
          <w:rFonts w:ascii="Arial" w:hAnsi="Arial" w:cs="Arial"/>
          <w:b/>
          <w:sz w:val="60"/>
          <w:szCs w:val="60"/>
        </w:rPr>
      </w:pPr>
      <w:r w:rsidRPr="001D11C9">
        <w:rPr>
          <w:rFonts w:ascii="Arial" w:hAnsi="Arial" w:cs="Arial"/>
          <w:b/>
          <w:sz w:val="60"/>
          <w:szCs w:val="60"/>
        </w:rPr>
        <w:t>Metodický pokyn</w:t>
      </w:r>
    </w:p>
    <w:p w:rsidR="0065635E" w:rsidRPr="001D11C9" w:rsidRDefault="00016035" w:rsidP="00176073">
      <w:pPr>
        <w:jc w:val="center"/>
        <w:rPr>
          <w:rFonts w:ascii="Arial" w:hAnsi="Arial" w:cs="Arial"/>
          <w:b/>
          <w:sz w:val="40"/>
          <w:szCs w:val="60"/>
        </w:rPr>
      </w:pPr>
      <w:r w:rsidRPr="001D11C9">
        <w:rPr>
          <w:rFonts w:ascii="Arial" w:hAnsi="Arial" w:cs="Arial"/>
          <w:b/>
          <w:sz w:val="40"/>
          <w:szCs w:val="60"/>
        </w:rPr>
        <w:t>k </w:t>
      </w:r>
      <w:r w:rsidR="0065635E" w:rsidRPr="001D11C9">
        <w:rPr>
          <w:rFonts w:ascii="Arial" w:hAnsi="Arial" w:cs="Arial"/>
          <w:b/>
          <w:sz w:val="40"/>
          <w:szCs w:val="60"/>
        </w:rPr>
        <w:t>vyplnění Přílohy 2:</w:t>
      </w:r>
    </w:p>
    <w:p w:rsidR="00AB302D" w:rsidRPr="001D11C9" w:rsidRDefault="00AB302D" w:rsidP="00176073">
      <w:pPr>
        <w:jc w:val="center"/>
        <w:rPr>
          <w:rFonts w:ascii="Arial" w:hAnsi="Arial" w:cs="Arial"/>
          <w:b/>
          <w:sz w:val="40"/>
          <w:szCs w:val="60"/>
        </w:rPr>
      </w:pPr>
    </w:p>
    <w:p w:rsidR="00411935" w:rsidRPr="001D11C9" w:rsidRDefault="0065635E" w:rsidP="00176073">
      <w:pPr>
        <w:jc w:val="center"/>
        <w:rPr>
          <w:rFonts w:ascii="Arial" w:hAnsi="Arial" w:cs="Arial"/>
          <w:b/>
          <w:sz w:val="40"/>
          <w:szCs w:val="60"/>
        </w:rPr>
      </w:pPr>
      <w:r w:rsidRPr="001D11C9">
        <w:rPr>
          <w:rFonts w:ascii="Arial" w:hAnsi="Arial" w:cs="Arial"/>
          <w:b/>
          <w:sz w:val="40"/>
          <w:szCs w:val="60"/>
        </w:rPr>
        <w:t>Dílčí plnění DKRVO pro rok 2018</w:t>
      </w:r>
    </w:p>
    <w:p w:rsidR="007206D0" w:rsidRPr="001D11C9" w:rsidRDefault="007206D0" w:rsidP="00176073">
      <w:pPr>
        <w:jc w:val="both"/>
        <w:rPr>
          <w:rFonts w:ascii="Arial" w:hAnsi="Arial" w:cs="Arial"/>
          <w:sz w:val="24"/>
          <w:u w:val="single"/>
        </w:rPr>
      </w:pPr>
    </w:p>
    <w:p w:rsidR="007206D0" w:rsidRPr="001D11C9" w:rsidRDefault="007206D0" w:rsidP="00176073">
      <w:pPr>
        <w:jc w:val="both"/>
        <w:rPr>
          <w:rFonts w:ascii="Arial" w:hAnsi="Arial" w:cs="Arial"/>
          <w:sz w:val="24"/>
          <w:u w:val="single"/>
        </w:rPr>
      </w:pPr>
    </w:p>
    <w:p w:rsidR="007206D0" w:rsidRPr="001D11C9" w:rsidRDefault="007206D0" w:rsidP="00176073">
      <w:pPr>
        <w:jc w:val="both"/>
        <w:rPr>
          <w:rFonts w:ascii="Arial" w:hAnsi="Arial" w:cs="Arial"/>
          <w:sz w:val="24"/>
          <w:u w:val="single"/>
        </w:rPr>
      </w:pPr>
    </w:p>
    <w:p w:rsidR="007206D0" w:rsidRPr="001D11C9" w:rsidRDefault="007206D0" w:rsidP="00176073">
      <w:pPr>
        <w:jc w:val="both"/>
        <w:rPr>
          <w:rFonts w:ascii="Arial" w:hAnsi="Arial" w:cs="Arial"/>
          <w:sz w:val="24"/>
          <w:u w:val="single"/>
        </w:rPr>
      </w:pPr>
    </w:p>
    <w:p w:rsidR="00E05BF6" w:rsidRPr="001D11C9" w:rsidRDefault="00E05BF6" w:rsidP="00176073">
      <w:pPr>
        <w:jc w:val="both"/>
        <w:rPr>
          <w:rFonts w:ascii="Arial" w:hAnsi="Arial" w:cs="Arial"/>
        </w:rPr>
      </w:pPr>
    </w:p>
    <w:p w:rsidR="00E05BF6" w:rsidRPr="001D11C9" w:rsidRDefault="00E05BF6" w:rsidP="00176073">
      <w:pPr>
        <w:jc w:val="both"/>
        <w:rPr>
          <w:rFonts w:ascii="Arial" w:hAnsi="Arial" w:cs="Arial"/>
        </w:rPr>
      </w:pPr>
    </w:p>
    <w:p w:rsidR="00E05BF6" w:rsidRPr="001D11C9" w:rsidRDefault="00E05BF6" w:rsidP="00176073">
      <w:pPr>
        <w:jc w:val="both"/>
        <w:rPr>
          <w:rFonts w:ascii="Arial" w:hAnsi="Arial" w:cs="Arial"/>
        </w:rPr>
      </w:pPr>
    </w:p>
    <w:p w:rsidR="00E05BF6" w:rsidRPr="001D11C9" w:rsidRDefault="00E05BF6" w:rsidP="00176073">
      <w:pPr>
        <w:jc w:val="both"/>
        <w:rPr>
          <w:rFonts w:ascii="Arial" w:hAnsi="Arial" w:cs="Arial"/>
        </w:rPr>
      </w:pPr>
    </w:p>
    <w:p w:rsidR="00E05BF6" w:rsidRPr="001D11C9" w:rsidRDefault="00E05BF6" w:rsidP="00176073">
      <w:pPr>
        <w:jc w:val="both"/>
        <w:rPr>
          <w:rFonts w:ascii="Arial" w:hAnsi="Arial" w:cs="Arial"/>
        </w:rPr>
      </w:pPr>
    </w:p>
    <w:p w:rsidR="00EB4A65" w:rsidRPr="001D11C9" w:rsidRDefault="00EB4A65" w:rsidP="00176073">
      <w:pPr>
        <w:jc w:val="both"/>
        <w:rPr>
          <w:rFonts w:ascii="Arial" w:hAnsi="Arial" w:cs="Arial"/>
        </w:rPr>
      </w:pPr>
    </w:p>
    <w:p w:rsidR="00EB4A65" w:rsidRPr="001D11C9" w:rsidRDefault="00EB4A65" w:rsidP="00176073">
      <w:pPr>
        <w:jc w:val="both"/>
        <w:rPr>
          <w:rFonts w:ascii="Arial" w:hAnsi="Arial" w:cs="Arial"/>
        </w:rPr>
      </w:pPr>
    </w:p>
    <w:p w:rsidR="00E05BF6" w:rsidRPr="001D11C9" w:rsidRDefault="00E05BF6" w:rsidP="00176073">
      <w:pPr>
        <w:jc w:val="both"/>
        <w:rPr>
          <w:rFonts w:ascii="Arial" w:hAnsi="Arial" w:cs="Arial"/>
        </w:rPr>
      </w:pPr>
    </w:p>
    <w:p w:rsidR="004652E7" w:rsidRPr="001D11C9" w:rsidRDefault="007206D0" w:rsidP="00176073">
      <w:pPr>
        <w:jc w:val="both"/>
        <w:rPr>
          <w:rFonts w:ascii="Arial" w:hAnsi="Arial" w:cs="Arial"/>
          <w:i/>
          <w:sz w:val="24"/>
          <w:u w:val="single"/>
        </w:rPr>
      </w:pPr>
      <w:r w:rsidRPr="001D11C9">
        <w:rPr>
          <w:rFonts w:ascii="Arial" w:hAnsi="Arial" w:cs="Arial"/>
        </w:rPr>
        <w:t xml:space="preserve">Praha, </w:t>
      </w:r>
      <w:r w:rsidR="0065635E" w:rsidRPr="001D11C9">
        <w:rPr>
          <w:rFonts w:ascii="Arial" w:hAnsi="Arial" w:cs="Arial"/>
        </w:rPr>
        <w:t>květen</w:t>
      </w:r>
      <w:r w:rsidR="00EB4A65" w:rsidRPr="001D11C9">
        <w:rPr>
          <w:rFonts w:ascii="Arial" w:hAnsi="Arial" w:cs="Arial"/>
        </w:rPr>
        <w:t xml:space="preserve"> 2017</w:t>
      </w:r>
      <w:r w:rsidR="004652E7" w:rsidRPr="001D11C9">
        <w:rPr>
          <w:rFonts w:ascii="Arial" w:hAnsi="Arial" w:cs="Arial"/>
          <w:i/>
          <w:sz w:val="24"/>
          <w:u w:val="single"/>
        </w:rPr>
        <w:br w:type="page"/>
      </w:r>
    </w:p>
    <w:p w:rsidR="00016035" w:rsidRPr="00B866F8" w:rsidRDefault="00595EA0" w:rsidP="00B866F8">
      <w:pPr>
        <w:jc w:val="both"/>
        <w:rPr>
          <w:rFonts w:ascii="Arial" w:hAnsi="Arial" w:cs="Arial"/>
        </w:rPr>
      </w:pPr>
      <w:r w:rsidRPr="00B866F8">
        <w:rPr>
          <w:rFonts w:ascii="Arial" w:hAnsi="Arial" w:cs="Arial"/>
          <w:i/>
          <w:u w:val="single"/>
        </w:rPr>
        <w:lastRenderedPageBreak/>
        <w:t>Výchozí stanoviska</w:t>
      </w:r>
    </w:p>
    <w:p w:rsidR="005468A4" w:rsidRPr="00B866F8" w:rsidRDefault="0035702E" w:rsidP="00B866F8">
      <w:pPr>
        <w:jc w:val="both"/>
        <w:rPr>
          <w:rFonts w:ascii="Arial" w:hAnsi="Arial" w:cs="Arial"/>
        </w:rPr>
      </w:pPr>
      <w:r w:rsidRPr="00B866F8">
        <w:rPr>
          <w:rFonts w:ascii="Arial" w:hAnsi="Arial" w:cs="Arial"/>
        </w:rPr>
        <w:t xml:space="preserve">Cílem </w:t>
      </w:r>
      <w:r w:rsidR="005468A4" w:rsidRPr="00B866F8">
        <w:rPr>
          <w:rFonts w:ascii="Arial" w:hAnsi="Arial" w:cs="Arial"/>
        </w:rPr>
        <w:t xml:space="preserve">Dílčího plnění dlouhodobé koncepce rozvoje výzkumné organizace (dále jen „DKRVO“) je podrobněji definovat plánované výzkumné, personální a ekonomické aktivity výzkumné organizace (dále jen „VO“) pro příslušný rok, a to v souladu se schválenou DKRVO. Každoroční aktualizace Dílčího plnění DKRVO umožňují flexibilněji reagovat </w:t>
      </w:r>
      <w:r w:rsidR="00C003E9">
        <w:rPr>
          <w:rFonts w:ascii="Arial" w:hAnsi="Arial" w:cs="Arial"/>
        </w:rPr>
        <w:br/>
      </w:r>
      <w:r w:rsidR="005468A4" w:rsidRPr="00B866F8">
        <w:rPr>
          <w:rFonts w:ascii="Arial" w:hAnsi="Arial" w:cs="Arial"/>
        </w:rPr>
        <w:t xml:space="preserve">na požadavky na výzkum a vývoj </w:t>
      </w:r>
      <w:r w:rsidR="003C4EB4" w:rsidRPr="00B866F8">
        <w:rPr>
          <w:rFonts w:ascii="Arial" w:hAnsi="Arial" w:cs="Arial"/>
        </w:rPr>
        <w:t>re</w:t>
      </w:r>
      <w:r w:rsidR="003C4EB4">
        <w:rPr>
          <w:rFonts w:ascii="Arial" w:hAnsi="Arial" w:cs="Arial"/>
        </w:rPr>
        <w:t>s</w:t>
      </w:r>
      <w:r w:rsidR="003C4EB4" w:rsidRPr="00B866F8">
        <w:rPr>
          <w:rFonts w:ascii="Arial" w:hAnsi="Arial" w:cs="Arial"/>
        </w:rPr>
        <w:t xml:space="preserve">ortu </w:t>
      </w:r>
      <w:r w:rsidR="005468A4" w:rsidRPr="00B866F8">
        <w:rPr>
          <w:rFonts w:ascii="Arial" w:hAnsi="Arial" w:cs="Arial"/>
        </w:rPr>
        <w:t>Ministerstva zemědělství (dále jen „</w:t>
      </w:r>
      <w:proofErr w:type="spellStart"/>
      <w:r w:rsidR="005468A4" w:rsidRPr="00B866F8">
        <w:rPr>
          <w:rFonts w:ascii="Arial" w:hAnsi="Arial" w:cs="Arial"/>
        </w:rPr>
        <w:t>MZe</w:t>
      </w:r>
      <w:proofErr w:type="spellEnd"/>
      <w:r w:rsidR="005468A4" w:rsidRPr="00B866F8">
        <w:rPr>
          <w:rFonts w:ascii="Arial" w:hAnsi="Arial" w:cs="Arial"/>
        </w:rPr>
        <w:t xml:space="preserve">“), jak </w:t>
      </w:r>
      <w:r w:rsidR="00C003E9">
        <w:rPr>
          <w:rFonts w:ascii="Arial" w:hAnsi="Arial" w:cs="Arial"/>
        </w:rPr>
        <w:br/>
      </w:r>
      <w:r w:rsidR="005468A4" w:rsidRPr="00B866F8">
        <w:rPr>
          <w:rFonts w:ascii="Arial" w:hAnsi="Arial" w:cs="Arial"/>
        </w:rPr>
        <w:t>na národní, tak mezinárodní úrovni.</w:t>
      </w:r>
    </w:p>
    <w:p w:rsidR="005468A4" w:rsidRPr="00B866F8" w:rsidRDefault="005468A4" w:rsidP="00B866F8">
      <w:pPr>
        <w:jc w:val="both"/>
        <w:rPr>
          <w:rFonts w:ascii="Arial" w:hAnsi="Arial" w:cs="Arial"/>
        </w:rPr>
      </w:pPr>
      <w:r w:rsidRPr="00B866F8">
        <w:rPr>
          <w:rFonts w:ascii="Arial" w:hAnsi="Arial" w:cs="Arial"/>
        </w:rPr>
        <w:t>Zatímco DKRVO pro období let 2018 -</w:t>
      </w:r>
      <w:r w:rsidR="003C4EB4">
        <w:rPr>
          <w:rFonts w:ascii="Arial" w:hAnsi="Arial" w:cs="Arial"/>
        </w:rPr>
        <w:t xml:space="preserve"> </w:t>
      </w:r>
      <w:r w:rsidRPr="00B866F8">
        <w:rPr>
          <w:rFonts w:ascii="Arial" w:hAnsi="Arial" w:cs="Arial"/>
        </w:rPr>
        <w:t xml:space="preserve">2022 představuje obecný rámec činnosti VO, Dílčí cíle DKRVO definují konkrétní činnost </w:t>
      </w:r>
      <w:r w:rsidR="00B866F8" w:rsidRPr="00B866F8">
        <w:rPr>
          <w:rFonts w:ascii="Arial" w:hAnsi="Arial" w:cs="Arial"/>
        </w:rPr>
        <w:t>VO</w:t>
      </w:r>
      <w:r w:rsidRPr="00B866F8">
        <w:rPr>
          <w:rFonts w:ascii="Arial" w:hAnsi="Arial" w:cs="Arial"/>
        </w:rPr>
        <w:t xml:space="preserve"> prostřednictvím výzkumných záměrů (dále jen „VZ“). Tyto VZ slouží pro popis výzkumných a vývojových aktivit jednotlivých </w:t>
      </w:r>
      <w:r w:rsidR="003C4EB4">
        <w:rPr>
          <w:rFonts w:ascii="Arial" w:hAnsi="Arial" w:cs="Arial"/>
        </w:rPr>
        <w:t>VO</w:t>
      </w:r>
      <w:r w:rsidRPr="00B866F8">
        <w:rPr>
          <w:rFonts w:ascii="Arial" w:hAnsi="Arial" w:cs="Arial"/>
        </w:rPr>
        <w:t>. Jedná se zejména o odbornou náplň, dosažené výsledky, podpořené projekty</w:t>
      </w:r>
      <w:r w:rsidR="003C4EB4">
        <w:rPr>
          <w:rFonts w:ascii="Arial" w:hAnsi="Arial" w:cs="Arial"/>
        </w:rPr>
        <w:t>,</w:t>
      </w:r>
      <w:r w:rsidRPr="00B866F8">
        <w:rPr>
          <w:rFonts w:ascii="Arial" w:hAnsi="Arial" w:cs="Arial"/>
        </w:rPr>
        <w:t xml:space="preserve"> plány dalších činností </w:t>
      </w:r>
      <w:r w:rsidR="00C003E9">
        <w:rPr>
          <w:rFonts w:ascii="Arial" w:hAnsi="Arial" w:cs="Arial"/>
        </w:rPr>
        <w:br/>
      </w:r>
      <w:r w:rsidR="003C4EB4">
        <w:rPr>
          <w:rFonts w:ascii="Arial" w:hAnsi="Arial" w:cs="Arial"/>
        </w:rPr>
        <w:t xml:space="preserve">a </w:t>
      </w:r>
      <w:r w:rsidRPr="00B866F8">
        <w:rPr>
          <w:rFonts w:ascii="Arial" w:hAnsi="Arial" w:cs="Arial"/>
        </w:rPr>
        <w:t xml:space="preserve">plánované aktivity na příslušný rok. </w:t>
      </w:r>
    </w:p>
    <w:p w:rsidR="005468A4" w:rsidRPr="00B866F8" w:rsidRDefault="005468A4" w:rsidP="00B866F8">
      <w:pPr>
        <w:jc w:val="both"/>
        <w:rPr>
          <w:rFonts w:ascii="Arial" w:hAnsi="Arial" w:cs="Arial"/>
        </w:rPr>
      </w:pPr>
      <w:r w:rsidRPr="00B866F8">
        <w:rPr>
          <w:rFonts w:ascii="Arial" w:hAnsi="Arial" w:cs="Arial"/>
        </w:rPr>
        <w:t xml:space="preserve">VZ pro období </w:t>
      </w:r>
      <w:r w:rsidR="00306360">
        <w:rPr>
          <w:rFonts w:ascii="Arial" w:hAnsi="Arial" w:cs="Arial"/>
        </w:rPr>
        <w:t xml:space="preserve">let </w:t>
      </w:r>
      <w:r w:rsidRPr="00B866F8">
        <w:rPr>
          <w:rFonts w:ascii="Arial" w:hAnsi="Arial" w:cs="Arial"/>
        </w:rPr>
        <w:t xml:space="preserve">2018 – 2022 budou vycházet z VZ schválených v roce 2016, v případě veřejných výzkumných institucí, a v roce 2017, v případě příspěvkových organizací </w:t>
      </w:r>
      <w:r w:rsidRPr="00B866F8">
        <w:rPr>
          <w:rFonts w:ascii="Arial" w:hAnsi="Arial" w:cs="Arial"/>
        </w:rPr>
        <w:br/>
        <w:t>a soukromých výzkumných organizací.</w:t>
      </w:r>
    </w:p>
    <w:p w:rsidR="005468A4" w:rsidRPr="00B866F8" w:rsidRDefault="005468A4" w:rsidP="00B866F8">
      <w:pPr>
        <w:jc w:val="both"/>
        <w:rPr>
          <w:rFonts w:ascii="Arial" w:hAnsi="Arial" w:cs="Arial"/>
        </w:rPr>
      </w:pPr>
      <w:r w:rsidRPr="00B866F8">
        <w:rPr>
          <w:rFonts w:ascii="Arial" w:hAnsi="Arial" w:cs="Arial"/>
        </w:rPr>
        <w:t xml:space="preserve">Dílčí </w:t>
      </w:r>
      <w:r w:rsidR="00CB27AA">
        <w:rPr>
          <w:rFonts w:ascii="Arial" w:hAnsi="Arial" w:cs="Arial"/>
        </w:rPr>
        <w:t>plnění</w:t>
      </w:r>
      <w:r w:rsidRPr="00B866F8">
        <w:rPr>
          <w:rFonts w:ascii="Arial" w:hAnsi="Arial" w:cs="Arial"/>
        </w:rPr>
        <w:t xml:space="preserve"> DKRVO </w:t>
      </w:r>
      <w:r w:rsidR="00CB27AA">
        <w:rPr>
          <w:rFonts w:ascii="Arial" w:hAnsi="Arial" w:cs="Arial"/>
        </w:rPr>
        <w:t>bude</w:t>
      </w:r>
      <w:r w:rsidRPr="00B866F8">
        <w:rPr>
          <w:rFonts w:ascii="Arial" w:hAnsi="Arial" w:cs="Arial"/>
        </w:rPr>
        <w:t xml:space="preserve"> přílohou Rozhodnutí o poskytnutí institucionální podpory </w:t>
      </w:r>
      <w:r w:rsidR="00C003E9">
        <w:rPr>
          <w:rFonts w:ascii="Arial" w:hAnsi="Arial" w:cs="Arial"/>
        </w:rPr>
        <w:br/>
      </w:r>
      <w:r w:rsidRPr="00B866F8">
        <w:rPr>
          <w:rFonts w:ascii="Arial" w:hAnsi="Arial" w:cs="Arial"/>
        </w:rPr>
        <w:t xml:space="preserve">na dlouhodobý koncepční rozvoj </w:t>
      </w:r>
      <w:r w:rsidR="00B866F8" w:rsidRPr="00B866F8">
        <w:rPr>
          <w:rFonts w:ascii="Arial" w:hAnsi="Arial" w:cs="Arial"/>
        </w:rPr>
        <w:t>VO</w:t>
      </w:r>
      <w:r w:rsidRPr="00B866F8">
        <w:rPr>
          <w:rFonts w:ascii="Arial" w:hAnsi="Arial" w:cs="Arial"/>
        </w:rPr>
        <w:t xml:space="preserve"> pro příslušný rok (dále jen „Rozhodnutí“, Příloha 2). První</w:t>
      </w:r>
      <w:r w:rsidR="003C4EB4">
        <w:rPr>
          <w:rFonts w:ascii="Arial" w:hAnsi="Arial" w:cs="Arial"/>
        </w:rPr>
        <w:t>m</w:t>
      </w:r>
      <w:r w:rsidRPr="00B866F8">
        <w:rPr>
          <w:rFonts w:ascii="Arial" w:hAnsi="Arial" w:cs="Arial"/>
        </w:rPr>
        <w:t xml:space="preserve"> rok</w:t>
      </w:r>
      <w:r w:rsidR="003C4EB4">
        <w:rPr>
          <w:rFonts w:ascii="Arial" w:hAnsi="Arial" w:cs="Arial"/>
        </w:rPr>
        <w:t>em</w:t>
      </w:r>
      <w:r w:rsidRPr="00B866F8">
        <w:rPr>
          <w:rFonts w:ascii="Arial" w:hAnsi="Arial" w:cs="Arial"/>
        </w:rPr>
        <w:t xml:space="preserve"> pro vyplnění VZ bude rok 2018</w:t>
      </w:r>
      <w:r w:rsidR="003C4EB4">
        <w:rPr>
          <w:rFonts w:ascii="Arial" w:hAnsi="Arial" w:cs="Arial"/>
        </w:rPr>
        <w:t>.</w:t>
      </w:r>
    </w:p>
    <w:p w:rsidR="00595EA0" w:rsidRPr="00B866F8" w:rsidRDefault="00595EA0" w:rsidP="00B866F8">
      <w:pPr>
        <w:jc w:val="both"/>
        <w:rPr>
          <w:rFonts w:ascii="Arial" w:hAnsi="Arial" w:cs="Arial"/>
        </w:rPr>
      </w:pPr>
    </w:p>
    <w:p w:rsidR="000F2C2F" w:rsidRPr="00B866F8" w:rsidRDefault="000F2C2F" w:rsidP="00B866F8">
      <w:pPr>
        <w:jc w:val="both"/>
        <w:rPr>
          <w:rFonts w:ascii="Arial" w:hAnsi="Arial" w:cs="Arial"/>
          <w:i/>
          <w:u w:val="single"/>
        </w:rPr>
      </w:pPr>
      <w:r w:rsidRPr="00B866F8">
        <w:rPr>
          <w:rFonts w:ascii="Arial" w:hAnsi="Arial" w:cs="Arial"/>
          <w:i/>
          <w:u w:val="single"/>
        </w:rPr>
        <w:br w:type="page"/>
      </w:r>
    </w:p>
    <w:p w:rsidR="00016035" w:rsidRPr="00B866F8" w:rsidRDefault="00016035" w:rsidP="00B866F8">
      <w:pPr>
        <w:jc w:val="both"/>
        <w:rPr>
          <w:rFonts w:ascii="Arial" w:hAnsi="Arial" w:cs="Arial"/>
          <w:i/>
          <w:u w:val="single"/>
        </w:rPr>
      </w:pPr>
      <w:r w:rsidRPr="00B866F8">
        <w:rPr>
          <w:rFonts w:ascii="Arial" w:hAnsi="Arial" w:cs="Arial"/>
          <w:i/>
          <w:u w:val="single"/>
        </w:rPr>
        <w:lastRenderedPageBreak/>
        <w:t>Definice pojmů</w:t>
      </w:r>
    </w:p>
    <w:p w:rsidR="004B250F" w:rsidRPr="00D76DEC" w:rsidRDefault="004B250F" w:rsidP="004B250F">
      <w:pPr>
        <w:pStyle w:val="Default"/>
        <w:spacing w:line="276" w:lineRule="auto"/>
        <w:jc w:val="both"/>
        <w:rPr>
          <w:rFonts w:ascii="Arial" w:hAnsi="Arial" w:cs="Arial"/>
          <w:sz w:val="22"/>
          <w:szCs w:val="22"/>
        </w:rPr>
      </w:pPr>
      <w:r w:rsidRPr="00D76DEC">
        <w:rPr>
          <w:rFonts w:ascii="Arial" w:hAnsi="Arial" w:cs="Arial"/>
          <w:b/>
          <w:sz w:val="22"/>
          <w:szCs w:val="22"/>
        </w:rPr>
        <w:t>Dlouhodobá koncepce rozvoje výzkumné organizace (DKRVO)</w:t>
      </w:r>
      <w:r w:rsidRPr="00D76DEC">
        <w:rPr>
          <w:rFonts w:ascii="Arial" w:hAnsi="Arial" w:cs="Arial"/>
          <w:sz w:val="22"/>
          <w:szCs w:val="22"/>
        </w:rPr>
        <w:t xml:space="preserve"> vyplývá z Metodiky17+ </w:t>
      </w:r>
      <w:r w:rsidRPr="00D76DEC">
        <w:rPr>
          <w:rFonts w:ascii="Arial" w:hAnsi="Arial" w:cs="Arial"/>
          <w:sz w:val="22"/>
          <w:szCs w:val="22"/>
        </w:rPr>
        <w:br/>
        <w:t xml:space="preserve">a bude připravena v souladu s Koncepcí </w:t>
      </w:r>
      <w:proofErr w:type="spellStart"/>
      <w:r w:rsidRPr="00D76DEC">
        <w:rPr>
          <w:rFonts w:ascii="Arial" w:hAnsi="Arial" w:cs="Arial"/>
          <w:sz w:val="22"/>
          <w:szCs w:val="22"/>
        </w:rPr>
        <w:t>VaVaI</w:t>
      </w:r>
      <w:proofErr w:type="spellEnd"/>
      <w:r w:rsidRPr="00D76DEC">
        <w:rPr>
          <w:rFonts w:ascii="Arial" w:hAnsi="Arial" w:cs="Arial"/>
          <w:sz w:val="22"/>
          <w:szCs w:val="22"/>
        </w:rPr>
        <w:t xml:space="preserve"> </w:t>
      </w:r>
      <w:proofErr w:type="spellStart"/>
      <w:r w:rsidRPr="00D76DEC">
        <w:rPr>
          <w:rFonts w:ascii="Arial" w:hAnsi="Arial" w:cs="Arial"/>
          <w:sz w:val="22"/>
          <w:szCs w:val="22"/>
        </w:rPr>
        <w:t>MZe</w:t>
      </w:r>
      <w:proofErr w:type="spellEnd"/>
      <w:r w:rsidRPr="00D76DEC">
        <w:rPr>
          <w:rFonts w:ascii="Arial" w:hAnsi="Arial" w:cs="Arial"/>
          <w:sz w:val="22"/>
          <w:szCs w:val="22"/>
        </w:rPr>
        <w:t xml:space="preserve"> a Strategií 2030.</w:t>
      </w:r>
    </w:p>
    <w:p w:rsidR="004B250F" w:rsidRPr="00D76DEC" w:rsidRDefault="004B250F" w:rsidP="004B250F">
      <w:pPr>
        <w:pStyle w:val="Default"/>
        <w:spacing w:line="276" w:lineRule="auto"/>
        <w:jc w:val="both"/>
        <w:rPr>
          <w:rFonts w:ascii="Arial" w:hAnsi="Arial" w:cs="Arial"/>
          <w:sz w:val="22"/>
          <w:szCs w:val="22"/>
        </w:rPr>
      </w:pPr>
    </w:p>
    <w:p w:rsidR="004B250F" w:rsidRPr="00D76DEC" w:rsidRDefault="004B250F" w:rsidP="004B250F">
      <w:pPr>
        <w:pStyle w:val="Default"/>
        <w:spacing w:line="276" w:lineRule="auto"/>
        <w:jc w:val="both"/>
        <w:rPr>
          <w:rFonts w:ascii="Arial" w:hAnsi="Arial" w:cs="Arial"/>
          <w:b/>
          <w:sz w:val="22"/>
          <w:szCs w:val="22"/>
        </w:rPr>
      </w:pPr>
      <w:r w:rsidRPr="00D76DEC">
        <w:rPr>
          <w:rFonts w:ascii="Arial" w:hAnsi="Arial" w:cs="Arial"/>
          <w:b/>
          <w:sz w:val="22"/>
          <w:szCs w:val="22"/>
        </w:rPr>
        <w:t xml:space="preserve">Koncepce výzkumu, vývoje a inovací Ministerstva zemědělství na léta 2016 </w:t>
      </w:r>
      <w:r w:rsidRPr="00D76DEC">
        <w:rPr>
          <w:rFonts w:ascii="Arial" w:eastAsia="Times New Roman" w:hAnsi="Arial" w:cs="Arial"/>
          <w:b/>
          <w:i/>
          <w:sz w:val="22"/>
          <w:szCs w:val="22"/>
        </w:rPr>
        <w:t>–</w:t>
      </w:r>
      <w:r w:rsidRPr="00D76DEC">
        <w:rPr>
          <w:rFonts w:ascii="Arial" w:hAnsi="Arial" w:cs="Arial"/>
          <w:b/>
          <w:sz w:val="22"/>
          <w:szCs w:val="22"/>
        </w:rPr>
        <w:t xml:space="preserve"> 2022 (Koncepce </w:t>
      </w:r>
      <w:proofErr w:type="spellStart"/>
      <w:r w:rsidRPr="00D76DEC">
        <w:rPr>
          <w:rFonts w:ascii="Arial" w:hAnsi="Arial" w:cs="Arial"/>
          <w:b/>
          <w:sz w:val="22"/>
          <w:szCs w:val="22"/>
        </w:rPr>
        <w:t>VaVaI</w:t>
      </w:r>
      <w:proofErr w:type="spellEnd"/>
      <w:r w:rsidRPr="00D76DEC">
        <w:rPr>
          <w:rFonts w:ascii="Arial" w:hAnsi="Arial" w:cs="Arial"/>
          <w:b/>
          <w:sz w:val="22"/>
          <w:szCs w:val="22"/>
        </w:rPr>
        <w:t xml:space="preserve"> </w:t>
      </w:r>
      <w:proofErr w:type="spellStart"/>
      <w:r w:rsidRPr="00D76DEC">
        <w:rPr>
          <w:rFonts w:ascii="Arial" w:hAnsi="Arial" w:cs="Arial"/>
          <w:b/>
          <w:sz w:val="22"/>
          <w:szCs w:val="22"/>
        </w:rPr>
        <w:t>MZe</w:t>
      </w:r>
      <w:proofErr w:type="spellEnd"/>
      <w:r w:rsidRPr="00D76DEC">
        <w:rPr>
          <w:rFonts w:ascii="Arial" w:hAnsi="Arial" w:cs="Arial"/>
          <w:b/>
          <w:sz w:val="22"/>
          <w:szCs w:val="22"/>
        </w:rPr>
        <w:t xml:space="preserve">) </w:t>
      </w:r>
      <w:r w:rsidRPr="00D76DEC">
        <w:rPr>
          <w:rFonts w:ascii="Arial" w:hAnsi="Arial" w:cs="Arial"/>
          <w:sz w:val="22"/>
          <w:szCs w:val="22"/>
        </w:rPr>
        <w:t>schválena usnesením vlády České republiky ze dne 3. únory 2016 č. 82.</w:t>
      </w:r>
    </w:p>
    <w:p w:rsidR="004B250F" w:rsidRPr="00D76DEC" w:rsidRDefault="004B250F" w:rsidP="004B250F">
      <w:pPr>
        <w:pStyle w:val="Default"/>
        <w:spacing w:line="276" w:lineRule="auto"/>
        <w:jc w:val="both"/>
        <w:rPr>
          <w:rFonts w:ascii="Arial" w:hAnsi="Arial" w:cs="Arial"/>
          <w:sz w:val="22"/>
          <w:szCs w:val="22"/>
        </w:rPr>
      </w:pPr>
    </w:p>
    <w:p w:rsidR="004B250F" w:rsidRPr="00D76DEC" w:rsidRDefault="004B250F" w:rsidP="004B250F">
      <w:pPr>
        <w:pStyle w:val="Default"/>
        <w:spacing w:line="276" w:lineRule="auto"/>
        <w:jc w:val="both"/>
        <w:rPr>
          <w:rFonts w:ascii="Arial" w:hAnsi="Arial" w:cs="Arial"/>
          <w:b/>
          <w:sz w:val="22"/>
          <w:szCs w:val="22"/>
        </w:rPr>
      </w:pPr>
      <w:r w:rsidRPr="00D76DEC">
        <w:rPr>
          <w:rFonts w:ascii="Arial" w:hAnsi="Arial" w:cs="Arial"/>
          <w:b/>
          <w:sz w:val="22"/>
          <w:szCs w:val="22"/>
        </w:rPr>
        <w:t xml:space="preserve">Strategie resortu Ministerstva zemědělství České republiky s výhledem do roku 2030 (Strategie 2030) </w:t>
      </w:r>
      <w:r w:rsidRPr="00D76DEC">
        <w:rPr>
          <w:rFonts w:ascii="Arial" w:hAnsi="Arial" w:cs="Arial"/>
          <w:sz w:val="22"/>
          <w:szCs w:val="22"/>
        </w:rPr>
        <w:t>schválena usnesením vlády České republiky ze dne 2. května 2016 č. 392.</w:t>
      </w:r>
    </w:p>
    <w:p w:rsidR="004B250F" w:rsidRPr="00D76DEC" w:rsidRDefault="004B250F" w:rsidP="004B250F">
      <w:pPr>
        <w:pStyle w:val="Default"/>
        <w:spacing w:line="276" w:lineRule="auto"/>
        <w:jc w:val="both"/>
        <w:rPr>
          <w:rFonts w:ascii="Arial" w:hAnsi="Arial" w:cs="Arial"/>
          <w:b/>
          <w:sz w:val="22"/>
          <w:szCs w:val="22"/>
        </w:rPr>
      </w:pPr>
    </w:p>
    <w:p w:rsidR="004B250F" w:rsidRPr="00D76DEC" w:rsidRDefault="004B250F" w:rsidP="004B250F">
      <w:pPr>
        <w:pStyle w:val="Default"/>
        <w:spacing w:line="276" w:lineRule="auto"/>
        <w:jc w:val="both"/>
        <w:rPr>
          <w:rFonts w:ascii="Arial" w:hAnsi="Arial" w:cs="Arial"/>
          <w:sz w:val="22"/>
          <w:szCs w:val="22"/>
        </w:rPr>
      </w:pPr>
      <w:r w:rsidRPr="00D76DEC">
        <w:rPr>
          <w:rFonts w:ascii="Arial" w:hAnsi="Arial" w:cs="Arial"/>
          <w:b/>
          <w:sz w:val="22"/>
          <w:szCs w:val="22"/>
        </w:rPr>
        <w:t>Metodika hodnocení výzkumných organizací a hodnocení programů účelové podpory výzkumu, vývoje a inovací (Metodika17+)</w:t>
      </w:r>
      <w:r w:rsidRPr="00D76DEC">
        <w:rPr>
          <w:rFonts w:ascii="Arial" w:hAnsi="Arial" w:cs="Arial"/>
          <w:sz w:val="22"/>
          <w:szCs w:val="22"/>
        </w:rPr>
        <w:t xml:space="preserve"> schválen</w:t>
      </w:r>
      <w:r>
        <w:rPr>
          <w:rFonts w:ascii="Arial" w:hAnsi="Arial" w:cs="Arial"/>
          <w:sz w:val="22"/>
          <w:szCs w:val="22"/>
        </w:rPr>
        <w:t>a</w:t>
      </w:r>
      <w:r w:rsidRPr="00D76DEC">
        <w:rPr>
          <w:rFonts w:ascii="Arial" w:hAnsi="Arial" w:cs="Arial"/>
          <w:sz w:val="22"/>
          <w:szCs w:val="22"/>
        </w:rPr>
        <w:t xml:space="preserve"> usnesením vlády ČR ze dne 8. února 2017 č. 107.</w:t>
      </w:r>
    </w:p>
    <w:p w:rsidR="004B250F" w:rsidRPr="00D76DEC" w:rsidRDefault="004B250F" w:rsidP="004B250F">
      <w:pPr>
        <w:pStyle w:val="Default"/>
        <w:spacing w:line="276" w:lineRule="auto"/>
        <w:jc w:val="both"/>
        <w:rPr>
          <w:rFonts w:ascii="Arial" w:hAnsi="Arial" w:cs="Arial"/>
          <w:sz w:val="22"/>
          <w:szCs w:val="22"/>
        </w:rPr>
      </w:pPr>
    </w:p>
    <w:p w:rsidR="004B250F" w:rsidRPr="00D76DEC" w:rsidRDefault="004B250F" w:rsidP="004B250F">
      <w:pPr>
        <w:pStyle w:val="Default"/>
        <w:spacing w:line="276" w:lineRule="auto"/>
        <w:jc w:val="both"/>
        <w:rPr>
          <w:rFonts w:ascii="Arial" w:hAnsi="Arial" w:cs="Arial"/>
          <w:sz w:val="22"/>
          <w:szCs w:val="22"/>
        </w:rPr>
      </w:pPr>
      <w:r w:rsidRPr="00D76DEC">
        <w:rPr>
          <w:rFonts w:ascii="Arial" w:hAnsi="Arial" w:cs="Arial"/>
          <w:b/>
          <w:sz w:val="22"/>
          <w:szCs w:val="22"/>
        </w:rPr>
        <w:t>Zákon č. 130/2002 Sb. o podpoře výzkumu</w:t>
      </w:r>
      <w:r>
        <w:rPr>
          <w:rFonts w:ascii="Arial" w:hAnsi="Arial" w:cs="Arial"/>
          <w:b/>
          <w:sz w:val="22"/>
          <w:szCs w:val="22"/>
        </w:rPr>
        <w:t>, experimentálního</w:t>
      </w:r>
      <w:r w:rsidRPr="00D76DEC">
        <w:rPr>
          <w:rFonts w:ascii="Arial" w:hAnsi="Arial" w:cs="Arial"/>
          <w:b/>
          <w:sz w:val="22"/>
          <w:szCs w:val="22"/>
        </w:rPr>
        <w:t xml:space="preserve"> vývoje </w:t>
      </w:r>
      <w:r>
        <w:rPr>
          <w:rFonts w:ascii="Arial" w:hAnsi="Arial" w:cs="Arial"/>
          <w:b/>
          <w:sz w:val="22"/>
          <w:szCs w:val="22"/>
        </w:rPr>
        <w:t xml:space="preserve">a inovací </w:t>
      </w:r>
      <w:r w:rsidRPr="00D76DEC">
        <w:rPr>
          <w:rFonts w:ascii="Arial" w:hAnsi="Arial" w:cs="Arial"/>
          <w:b/>
          <w:sz w:val="22"/>
          <w:szCs w:val="22"/>
        </w:rPr>
        <w:t xml:space="preserve">z veřejných prostředků </w:t>
      </w:r>
      <w:r>
        <w:rPr>
          <w:rFonts w:ascii="Arial" w:hAnsi="Arial" w:cs="Arial"/>
          <w:b/>
          <w:sz w:val="22"/>
          <w:szCs w:val="22"/>
        </w:rPr>
        <w:t>a o změně některých souvisejících zákonů</w:t>
      </w:r>
      <w:r w:rsidRPr="00D76DEC">
        <w:rPr>
          <w:rFonts w:ascii="Arial" w:hAnsi="Arial" w:cs="Arial"/>
          <w:sz w:val="22"/>
          <w:szCs w:val="22"/>
        </w:rPr>
        <w:t xml:space="preserve"> (dále jen „Zákon </w:t>
      </w:r>
      <w:r>
        <w:rPr>
          <w:rFonts w:ascii="Arial" w:hAnsi="Arial" w:cs="Arial"/>
          <w:sz w:val="22"/>
          <w:szCs w:val="22"/>
        </w:rPr>
        <w:t>č. </w:t>
      </w:r>
      <w:r w:rsidRPr="00D76DEC">
        <w:rPr>
          <w:rFonts w:ascii="Arial" w:hAnsi="Arial" w:cs="Arial"/>
          <w:sz w:val="22"/>
          <w:szCs w:val="22"/>
        </w:rPr>
        <w:t>130/2002 Sb</w:t>
      </w:r>
      <w:r>
        <w:rPr>
          <w:rFonts w:ascii="Arial" w:hAnsi="Arial" w:cs="Arial"/>
          <w:sz w:val="22"/>
          <w:szCs w:val="22"/>
        </w:rPr>
        <w:t>.</w:t>
      </w:r>
      <w:r w:rsidRPr="00D76DEC">
        <w:rPr>
          <w:rFonts w:ascii="Arial" w:hAnsi="Arial" w:cs="Arial"/>
          <w:sz w:val="22"/>
          <w:szCs w:val="22"/>
        </w:rPr>
        <w:t>“).</w:t>
      </w:r>
    </w:p>
    <w:p w:rsidR="004B250F" w:rsidRPr="00D76DEC" w:rsidRDefault="004B250F" w:rsidP="004B250F">
      <w:pPr>
        <w:pStyle w:val="Default"/>
        <w:spacing w:line="276" w:lineRule="auto"/>
        <w:jc w:val="both"/>
        <w:rPr>
          <w:rFonts w:ascii="Arial" w:hAnsi="Arial" w:cs="Arial"/>
          <w:sz w:val="22"/>
          <w:szCs w:val="22"/>
        </w:rPr>
      </w:pPr>
    </w:p>
    <w:p w:rsidR="004B250F" w:rsidRPr="00D76DEC" w:rsidRDefault="004B250F" w:rsidP="004B250F">
      <w:pPr>
        <w:pStyle w:val="Default"/>
        <w:spacing w:line="276" w:lineRule="auto"/>
        <w:jc w:val="both"/>
        <w:rPr>
          <w:rFonts w:ascii="Arial" w:hAnsi="Arial" w:cs="Arial"/>
          <w:sz w:val="22"/>
          <w:szCs w:val="22"/>
        </w:rPr>
      </w:pPr>
      <w:r w:rsidRPr="00D76DEC">
        <w:rPr>
          <w:rFonts w:ascii="Arial" w:hAnsi="Arial" w:cs="Arial"/>
          <w:b/>
          <w:sz w:val="22"/>
          <w:szCs w:val="22"/>
        </w:rPr>
        <w:t>Výzkumná organizace (VO)</w:t>
      </w:r>
      <w:r>
        <w:rPr>
          <w:rFonts w:ascii="Arial" w:hAnsi="Arial" w:cs="Arial"/>
          <w:b/>
          <w:sz w:val="22"/>
          <w:szCs w:val="22"/>
        </w:rPr>
        <w:t xml:space="preserve"> </w:t>
      </w:r>
      <w:r w:rsidRPr="00080170">
        <w:rPr>
          <w:rFonts w:ascii="Arial" w:hAnsi="Arial" w:cs="Arial"/>
          <w:sz w:val="22"/>
          <w:szCs w:val="22"/>
        </w:rPr>
        <w:t>se pro účely</w:t>
      </w:r>
      <w:r w:rsidRPr="00D76DEC">
        <w:rPr>
          <w:rFonts w:ascii="Arial" w:hAnsi="Arial" w:cs="Arial"/>
          <w:sz w:val="22"/>
          <w:szCs w:val="22"/>
        </w:rPr>
        <w:t xml:space="preserve"> přípravy DKRVO rozumí VO, kter</w:t>
      </w:r>
      <w:r>
        <w:rPr>
          <w:rFonts w:ascii="Arial" w:hAnsi="Arial" w:cs="Arial"/>
          <w:sz w:val="22"/>
          <w:szCs w:val="22"/>
        </w:rPr>
        <w:t>á</w:t>
      </w:r>
      <w:r w:rsidRPr="00D76DEC">
        <w:rPr>
          <w:rFonts w:ascii="Arial" w:hAnsi="Arial" w:cs="Arial"/>
          <w:sz w:val="22"/>
          <w:szCs w:val="22"/>
        </w:rPr>
        <w:t xml:space="preserve"> j</w:t>
      </w:r>
      <w:r>
        <w:rPr>
          <w:rFonts w:ascii="Arial" w:hAnsi="Arial" w:cs="Arial"/>
          <w:sz w:val="22"/>
          <w:szCs w:val="22"/>
        </w:rPr>
        <w:t>e</w:t>
      </w:r>
      <w:r w:rsidRPr="00D76DEC">
        <w:rPr>
          <w:rFonts w:ascii="Arial" w:hAnsi="Arial" w:cs="Arial"/>
          <w:sz w:val="22"/>
          <w:szCs w:val="22"/>
        </w:rPr>
        <w:t xml:space="preserve"> příjemc</w:t>
      </w:r>
      <w:r>
        <w:rPr>
          <w:rFonts w:ascii="Arial" w:hAnsi="Arial" w:cs="Arial"/>
          <w:sz w:val="22"/>
          <w:szCs w:val="22"/>
        </w:rPr>
        <w:t>em</w:t>
      </w:r>
      <w:r w:rsidRPr="00D76DEC">
        <w:rPr>
          <w:rFonts w:ascii="Arial" w:hAnsi="Arial" w:cs="Arial"/>
          <w:sz w:val="22"/>
          <w:szCs w:val="22"/>
        </w:rPr>
        <w:t xml:space="preserve"> institucionální podpory</w:t>
      </w:r>
      <w:r>
        <w:rPr>
          <w:rFonts w:ascii="Arial" w:hAnsi="Arial" w:cs="Arial"/>
          <w:sz w:val="22"/>
          <w:szCs w:val="22"/>
        </w:rPr>
        <w:t xml:space="preserve"> z kapitoly </w:t>
      </w:r>
      <w:proofErr w:type="spellStart"/>
      <w:r>
        <w:rPr>
          <w:rFonts w:ascii="Arial" w:hAnsi="Arial" w:cs="Arial"/>
          <w:sz w:val="22"/>
          <w:szCs w:val="22"/>
        </w:rPr>
        <w:t>MZe</w:t>
      </w:r>
      <w:proofErr w:type="spellEnd"/>
      <w:r w:rsidRPr="00D76DEC">
        <w:rPr>
          <w:rFonts w:ascii="Arial" w:hAnsi="Arial" w:cs="Arial"/>
          <w:sz w:val="22"/>
          <w:szCs w:val="22"/>
        </w:rPr>
        <w:t xml:space="preserve">. Podle vlastnických vztahů můžeme </w:t>
      </w:r>
      <w:r>
        <w:rPr>
          <w:rFonts w:ascii="Arial" w:hAnsi="Arial" w:cs="Arial"/>
          <w:sz w:val="22"/>
          <w:szCs w:val="22"/>
        </w:rPr>
        <w:t xml:space="preserve">VO </w:t>
      </w:r>
      <w:r w:rsidRPr="00D76DEC">
        <w:rPr>
          <w:rFonts w:ascii="Arial" w:hAnsi="Arial" w:cs="Arial"/>
          <w:sz w:val="22"/>
          <w:szCs w:val="22"/>
        </w:rPr>
        <w:t>rozdělit na veřejné výzkumné instituce, příspěvkové organizace a soukromé výzkumné organizace.</w:t>
      </w:r>
    </w:p>
    <w:p w:rsidR="004B250F" w:rsidRPr="00D76DEC" w:rsidRDefault="004B250F" w:rsidP="004B250F">
      <w:pPr>
        <w:pStyle w:val="Default"/>
        <w:spacing w:line="276" w:lineRule="auto"/>
        <w:jc w:val="both"/>
        <w:rPr>
          <w:rFonts w:ascii="Arial" w:hAnsi="Arial" w:cs="Arial"/>
          <w:sz w:val="22"/>
          <w:szCs w:val="22"/>
        </w:rPr>
      </w:pPr>
    </w:p>
    <w:p w:rsidR="004B250F" w:rsidRPr="00D76DEC" w:rsidRDefault="004B250F" w:rsidP="004B250F">
      <w:pPr>
        <w:pStyle w:val="Default"/>
        <w:spacing w:line="276" w:lineRule="auto"/>
        <w:jc w:val="both"/>
        <w:rPr>
          <w:rFonts w:ascii="Arial" w:hAnsi="Arial" w:cs="Arial"/>
          <w:sz w:val="22"/>
          <w:szCs w:val="22"/>
        </w:rPr>
      </w:pPr>
      <w:r w:rsidRPr="00D76DEC">
        <w:rPr>
          <w:rFonts w:ascii="Arial" w:hAnsi="Arial" w:cs="Arial"/>
          <w:b/>
          <w:sz w:val="22"/>
          <w:szCs w:val="22"/>
        </w:rPr>
        <w:t>Výzkumný záměr (VZ)</w:t>
      </w:r>
      <w:r>
        <w:rPr>
          <w:rFonts w:ascii="Arial" w:hAnsi="Arial" w:cs="Arial"/>
          <w:b/>
          <w:sz w:val="22"/>
          <w:szCs w:val="22"/>
        </w:rPr>
        <w:t xml:space="preserve"> </w:t>
      </w:r>
      <w:r>
        <w:rPr>
          <w:rFonts w:ascii="Arial" w:hAnsi="Arial" w:cs="Arial"/>
          <w:sz w:val="22"/>
          <w:szCs w:val="22"/>
        </w:rPr>
        <w:t>je d</w:t>
      </w:r>
      <w:r w:rsidRPr="00D76DEC">
        <w:rPr>
          <w:rFonts w:ascii="Arial" w:hAnsi="Arial" w:cs="Arial"/>
          <w:sz w:val="22"/>
          <w:szCs w:val="22"/>
        </w:rPr>
        <w:t>ílčí výzkumný úkol, kterému se věnuje konkrétní pracovní skupina dané VO. Jedna pracovní skupina může mít více VZ, nebo může být součástí více VZ. VZ popisují oblasti výzkumu zajišťované výzkumnými týmy VO. VZ je ekvivalent pojmu „název oblasti“, který je definován Metodikou17+ v</w:t>
      </w:r>
      <w:r w:rsidR="00F42625">
        <w:rPr>
          <w:rFonts w:ascii="Arial" w:hAnsi="Arial" w:cs="Arial"/>
          <w:sz w:val="22"/>
          <w:szCs w:val="22"/>
        </w:rPr>
        <w:t> Příloze</w:t>
      </w:r>
      <w:r>
        <w:rPr>
          <w:rFonts w:ascii="Arial" w:hAnsi="Arial" w:cs="Arial"/>
          <w:sz w:val="22"/>
          <w:szCs w:val="22"/>
        </w:rPr>
        <w:t xml:space="preserve"> 1, </w:t>
      </w:r>
      <w:r w:rsidRPr="00D76DEC">
        <w:rPr>
          <w:rFonts w:ascii="Arial" w:hAnsi="Arial" w:cs="Arial"/>
          <w:sz w:val="22"/>
          <w:szCs w:val="22"/>
        </w:rPr>
        <w:t>kapitol</w:t>
      </w:r>
      <w:r>
        <w:rPr>
          <w:rFonts w:ascii="Arial" w:hAnsi="Arial" w:cs="Arial"/>
          <w:sz w:val="22"/>
          <w:szCs w:val="22"/>
        </w:rPr>
        <w:t>y</w:t>
      </w:r>
      <w:r w:rsidRPr="00D76DEC">
        <w:rPr>
          <w:rFonts w:ascii="Arial" w:hAnsi="Arial" w:cs="Arial"/>
          <w:sz w:val="22"/>
          <w:szCs w:val="22"/>
        </w:rPr>
        <w:t xml:space="preserve"> 3.1</w:t>
      </w:r>
      <w:r>
        <w:rPr>
          <w:rFonts w:ascii="Arial" w:hAnsi="Arial" w:cs="Arial"/>
          <w:sz w:val="22"/>
          <w:szCs w:val="22"/>
        </w:rPr>
        <w:t xml:space="preserve">, </w:t>
      </w:r>
      <w:r w:rsidRPr="00D76DEC">
        <w:rPr>
          <w:rFonts w:ascii="Arial" w:hAnsi="Arial" w:cs="Arial"/>
          <w:sz w:val="22"/>
          <w:szCs w:val="22"/>
        </w:rPr>
        <w:t>odst. c)</w:t>
      </w:r>
      <w:r>
        <w:rPr>
          <w:rFonts w:ascii="Arial" w:hAnsi="Arial" w:cs="Arial"/>
          <w:sz w:val="22"/>
          <w:szCs w:val="22"/>
        </w:rPr>
        <w:t>,</w:t>
      </w:r>
      <w:r w:rsidRPr="00D76DEC">
        <w:rPr>
          <w:rFonts w:ascii="Arial" w:hAnsi="Arial" w:cs="Arial"/>
          <w:sz w:val="22"/>
          <w:szCs w:val="22"/>
        </w:rPr>
        <w:t xml:space="preserve"> bod</w:t>
      </w:r>
      <w:r>
        <w:rPr>
          <w:rFonts w:ascii="Arial" w:hAnsi="Arial" w:cs="Arial"/>
          <w:sz w:val="22"/>
          <w:szCs w:val="22"/>
        </w:rPr>
        <w:t>u 3,</w:t>
      </w:r>
      <w:r w:rsidRPr="00D76DEC">
        <w:rPr>
          <w:rFonts w:ascii="Arial" w:hAnsi="Arial" w:cs="Arial"/>
          <w:sz w:val="22"/>
          <w:szCs w:val="22"/>
        </w:rPr>
        <w:t xml:space="preserve"> </w:t>
      </w:r>
      <w:r>
        <w:rPr>
          <w:rFonts w:ascii="Arial" w:hAnsi="Arial" w:cs="Arial"/>
          <w:sz w:val="22"/>
          <w:szCs w:val="22"/>
        </w:rPr>
        <w:t>písm. </w:t>
      </w:r>
      <w:r w:rsidRPr="00D76DEC">
        <w:rPr>
          <w:rFonts w:ascii="Arial" w:hAnsi="Arial" w:cs="Arial"/>
          <w:sz w:val="22"/>
          <w:szCs w:val="22"/>
        </w:rPr>
        <w:t>i</w:t>
      </w:r>
      <w:r>
        <w:rPr>
          <w:rFonts w:ascii="Arial" w:hAnsi="Arial" w:cs="Arial"/>
          <w:sz w:val="22"/>
          <w:szCs w:val="22"/>
        </w:rPr>
        <w:t>)</w:t>
      </w:r>
      <w:r w:rsidRPr="00D76DEC">
        <w:rPr>
          <w:rFonts w:ascii="Arial" w:hAnsi="Arial" w:cs="Arial"/>
          <w:sz w:val="22"/>
          <w:szCs w:val="22"/>
        </w:rPr>
        <w:t>.</w:t>
      </w:r>
    </w:p>
    <w:p w:rsidR="005468A4" w:rsidRPr="00B866F8" w:rsidRDefault="005468A4" w:rsidP="00B866F8">
      <w:pPr>
        <w:pStyle w:val="Default"/>
        <w:spacing w:line="276" w:lineRule="auto"/>
        <w:jc w:val="both"/>
        <w:rPr>
          <w:rFonts w:ascii="Arial" w:hAnsi="Arial" w:cs="Arial"/>
          <w:b/>
          <w:sz w:val="22"/>
          <w:szCs w:val="22"/>
        </w:rPr>
      </w:pPr>
    </w:p>
    <w:p w:rsidR="005468A4" w:rsidRPr="00B866F8" w:rsidRDefault="005468A4" w:rsidP="00B866F8">
      <w:pPr>
        <w:jc w:val="both"/>
        <w:rPr>
          <w:rFonts w:ascii="Arial" w:hAnsi="Arial" w:cs="Arial"/>
          <w:b/>
        </w:rPr>
      </w:pPr>
      <w:r w:rsidRPr="00B866F8">
        <w:rPr>
          <w:rFonts w:ascii="Arial" w:hAnsi="Arial" w:cs="Arial"/>
          <w:b/>
        </w:rPr>
        <w:t>Klíčová oblast (KO)</w:t>
      </w:r>
      <w:r w:rsidRPr="00B866F8">
        <w:rPr>
          <w:rFonts w:ascii="Arial" w:hAnsi="Arial" w:cs="Arial"/>
        </w:rPr>
        <w:t xml:space="preserve"> definovaná v Koncepci </w:t>
      </w:r>
      <w:proofErr w:type="spellStart"/>
      <w:r w:rsidRPr="00B866F8">
        <w:rPr>
          <w:rFonts w:ascii="Arial" w:hAnsi="Arial" w:cs="Arial"/>
        </w:rPr>
        <w:t>VaVaI</w:t>
      </w:r>
      <w:proofErr w:type="spellEnd"/>
      <w:r w:rsidRPr="00B866F8">
        <w:rPr>
          <w:rFonts w:ascii="Arial" w:hAnsi="Arial" w:cs="Arial"/>
        </w:rPr>
        <w:t xml:space="preserve"> </w:t>
      </w:r>
      <w:proofErr w:type="spellStart"/>
      <w:r w:rsidRPr="00B866F8">
        <w:rPr>
          <w:rFonts w:ascii="Arial" w:hAnsi="Arial" w:cs="Arial"/>
        </w:rPr>
        <w:t>MZe</w:t>
      </w:r>
      <w:proofErr w:type="spellEnd"/>
      <w:r w:rsidRPr="00B866F8">
        <w:rPr>
          <w:rFonts w:ascii="Arial" w:hAnsi="Arial" w:cs="Arial"/>
        </w:rPr>
        <w:t xml:space="preserve"> (A. Udržitelné hospodaření s přírodními zdroji, B. Udržitelné zemědělství a lesnictví a C. Udržitelná produkce potravin).</w:t>
      </w:r>
    </w:p>
    <w:p w:rsidR="005468A4" w:rsidRPr="00B866F8" w:rsidRDefault="005468A4" w:rsidP="00B866F8">
      <w:pPr>
        <w:pStyle w:val="Default"/>
        <w:spacing w:line="276" w:lineRule="auto"/>
        <w:jc w:val="both"/>
        <w:rPr>
          <w:rFonts w:ascii="Arial" w:hAnsi="Arial" w:cs="Arial"/>
          <w:sz w:val="22"/>
          <w:szCs w:val="22"/>
        </w:rPr>
      </w:pPr>
    </w:p>
    <w:p w:rsidR="000D03CF" w:rsidRPr="00B866F8" w:rsidRDefault="000D03CF" w:rsidP="00B866F8">
      <w:pPr>
        <w:jc w:val="both"/>
        <w:rPr>
          <w:rFonts w:ascii="Arial" w:eastAsia="Times New Roman" w:hAnsi="Arial" w:cs="Arial"/>
          <w:lang w:eastAsia="cs-CZ"/>
        </w:rPr>
      </w:pPr>
      <w:bookmarkStart w:id="0" w:name="OLE_LINK28"/>
      <w:bookmarkStart w:id="1" w:name="OLE_LINK29"/>
      <w:r w:rsidRPr="00B866F8">
        <w:rPr>
          <w:rFonts w:ascii="Arial" w:hAnsi="Arial" w:cs="Arial"/>
          <w:b/>
        </w:rPr>
        <w:t>Výzkumný směr</w:t>
      </w:r>
      <w:r w:rsidR="00AC350E" w:rsidRPr="00B866F8">
        <w:rPr>
          <w:rFonts w:ascii="Arial" w:hAnsi="Arial" w:cs="Arial"/>
          <w:b/>
        </w:rPr>
        <w:t xml:space="preserve"> (VS)</w:t>
      </w:r>
      <w:r w:rsidRPr="00B866F8">
        <w:rPr>
          <w:rFonts w:ascii="Arial" w:hAnsi="Arial" w:cs="Arial"/>
          <w:b/>
        </w:rPr>
        <w:t xml:space="preserve"> </w:t>
      </w:r>
      <w:r w:rsidRPr="00B866F8">
        <w:rPr>
          <w:rFonts w:ascii="Arial" w:hAnsi="Arial" w:cs="Arial"/>
        </w:rPr>
        <w:t xml:space="preserve">definovaný v Koncepci </w:t>
      </w:r>
      <w:proofErr w:type="spellStart"/>
      <w:r w:rsidR="000D68DE" w:rsidRPr="00B866F8">
        <w:rPr>
          <w:rFonts w:ascii="Arial" w:hAnsi="Arial" w:cs="Arial"/>
        </w:rPr>
        <w:t>VaVaI</w:t>
      </w:r>
      <w:proofErr w:type="spellEnd"/>
      <w:r w:rsidR="000D68DE" w:rsidRPr="00B866F8">
        <w:rPr>
          <w:rFonts w:ascii="Arial" w:hAnsi="Arial" w:cs="Arial"/>
        </w:rPr>
        <w:t xml:space="preserve"> </w:t>
      </w:r>
      <w:proofErr w:type="spellStart"/>
      <w:r w:rsidR="000D68DE" w:rsidRPr="00B866F8">
        <w:rPr>
          <w:rFonts w:ascii="Arial" w:hAnsi="Arial" w:cs="Arial"/>
        </w:rPr>
        <w:t>MZe</w:t>
      </w:r>
      <w:proofErr w:type="spellEnd"/>
      <w:r w:rsidR="000D68DE" w:rsidRPr="00B866F8">
        <w:rPr>
          <w:rFonts w:ascii="Arial" w:hAnsi="Arial" w:cs="Arial"/>
        </w:rPr>
        <w:t xml:space="preserve"> </w:t>
      </w:r>
      <w:r w:rsidRPr="00B866F8">
        <w:rPr>
          <w:rFonts w:ascii="Arial" w:hAnsi="Arial" w:cs="Arial"/>
        </w:rPr>
        <w:t>(</w:t>
      </w:r>
      <w:r w:rsidRPr="00B866F8">
        <w:rPr>
          <w:rFonts w:ascii="Arial" w:eastAsia="Times New Roman" w:hAnsi="Arial" w:cs="Arial"/>
          <w:lang w:eastAsia="cs-CZ"/>
        </w:rPr>
        <w:t>I. Půda, II. Voda, II</w:t>
      </w:r>
      <w:r w:rsidR="007A223E" w:rsidRPr="00B866F8">
        <w:rPr>
          <w:rFonts w:ascii="Arial" w:eastAsia="Times New Roman" w:hAnsi="Arial" w:cs="Arial"/>
          <w:lang w:eastAsia="cs-CZ"/>
        </w:rPr>
        <w:t>I</w:t>
      </w:r>
      <w:r w:rsidRPr="00B866F8">
        <w:rPr>
          <w:rFonts w:ascii="Arial" w:eastAsia="Times New Roman" w:hAnsi="Arial" w:cs="Arial"/>
          <w:lang w:eastAsia="cs-CZ"/>
        </w:rPr>
        <w:t>.</w:t>
      </w:r>
      <w:r w:rsidR="00AA7589" w:rsidRPr="00B866F8">
        <w:rPr>
          <w:rFonts w:ascii="Arial" w:eastAsia="Times New Roman" w:hAnsi="Arial" w:cs="Arial"/>
          <w:lang w:eastAsia="cs-CZ"/>
        </w:rPr>
        <w:t> </w:t>
      </w:r>
      <w:r w:rsidRPr="00B866F8">
        <w:rPr>
          <w:rFonts w:ascii="Arial" w:eastAsia="Times New Roman" w:hAnsi="Arial" w:cs="Arial"/>
          <w:lang w:eastAsia="cs-CZ"/>
        </w:rPr>
        <w:t>Biodiverzita, IV. Lesnictví a navazující odvětví, V. Rostlinná produkce a rostlinolékařství, VI. Živočišná produkce a veterinární medicína, VII. Produkce potravin, VIII. Zemědělská technika a IX. Bioekonomie).</w:t>
      </w:r>
    </w:p>
    <w:p w:rsidR="000D03CF" w:rsidRPr="00B866F8" w:rsidRDefault="000D03CF" w:rsidP="00B866F8">
      <w:pPr>
        <w:jc w:val="both"/>
        <w:rPr>
          <w:rFonts w:ascii="Arial" w:hAnsi="Arial" w:cs="Arial"/>
          <w:b/>
        </w:rPr>
      </w:pPr>
      <w:r w:rsidRPr="00B866F8">
        <w:rPr>
          <w:rFonts w:ascii="Arial" w:eastAsia="Times New Roman" w:hAnsi="Arial" w:cs="Arial"/>
          <w:b/>
          <w:lang w:eastAsia="cs-CZ"/>
        </w:rPr>
        <w:t>Výzkumný cíl</w:t>
      </w:r>
      <w:r w:rsidR="0065635E" w:rsidRPr="00B866F8">
        <w:rPr>
          <w:rFonts w:ascii="Arial" w:eastAsia="Times New Roman" w:hAnsi="Arial" w:cs="Arial"/>
          <w:b/>
          <w:lang w:eastAsia="cs-CZ"/>
        </w:rPr>
        <w:t xml:space="preserve"> (</w:t>
      </w:r>
      <w:proofErr w:type="gramStart"/>
      <w:r w:rsidR="0065635E" w:rsidRPr="00B866F8">
        <w:rPr>
          <w:rFonts w:ascii="Arial" w:eastAsia="Times New Roman" w:hAnsi="Arial" w:cs="Arial"/>
          <w:b/>
          <w:lang w:eastAsia="cs-CZ"/>
        </w:rPr>
        <w:t>VC)</w:t>
      </w:r>
      <w:r w:rsidRPr="00B866F8">
        <w:rPr>
          <w:rFonts w:ascii="Arial" w:eastAsia="Times New Roman" w:hAnsi="Arial" w:cs="Arial"/>
          <w:lang w:eastAsia="cs-CZ"/>
        </w:rPr>
        <w:t xml:space="preserve">  definovaný</w:t>
      </w:r>
      <w:proofErr w:type="gramEnd"/>
      <w:r w:rsidRPr="00B866F8">
        <w:rPr>
          <w:rFonts w:ascii="Arial" w:eastAsia="Times New Roman" w:hAnsi="Arial" w:cs="Arial"/>
          <w:lang w:eastAsia="cs-CZ"/>
        </w:rPr>
        <w:t xml:space="preserve"> v</w:t>
      </w:r>
      <w:r w:rsidR="000D68DE" w:rsidRPr="00B866F8">
        <w:rPr>
          <w:rFonts w:ascii="Arial" w:eastAsia="Times New Roman" w:hAnsi="Arial" w:cs="Arial"/>
          <w:lang w:eastAsia="cs-CZ"/>
        </w:rPr>
        <w:t> </w:t>
      </w:r>
      <w:r w:rsidRPr="00B866F8">
        <w:rPr>
          <w:rFonts w:ascii="Arial" w:eastAsia="Times New Roman" w:hAnsi="Arial" w:cs="Arial"/>
          <w:lang w:eastAsia="cs-CZ"/>
        </w:rPr>
        <w:t>Koncepci</w:t>
      </w:r>
      <w:r w:rsidR="000D68DE" w:rsidRPr="00B866F8">
        <w:rPr>
          <w:rFonts w:ascii="Arial" w:eastAsia="Times New Roman" w:hAnsi="Arial" w:cs="Arial"/>
          <w:lang w:eastAsia="cs-CZ"/>
        </w:rPr>
        <w:t xml:space="preserve"> </w:t>
      </w:r>
      <w:proofErr w:type="spellStart"/>
      <w:r w:rsidR="000D68DE" w:rsidRPr="00B866F8">
        <w:rPr>
          <w:rFonts w:ascii="Arial" w:hAnsi="Arial" w:cs="Arial"/>
        </w:rPr>
        <w:t>VaVaI</w:t>
      </w:r>
      <w:proofErr w:type="spellEnd"/>
      <w:r w:rsidR="000D68DE" w:rsidRPr="00B866F8">
        <w:rPr>
          <w:rFonts w:ascii="Arial" w:hAnsi="Arial" w:cs="Arial"/>
        </w:rPr>
        <w:t xml:space="preserve"> </w:t>
      </w:r>
      <w:proofErr w:type="spellStart"/>
      <w:r w:rsidR="000D68DE" w:rsidRPr="00B866F8">
        <w:rPr>
          <w:rFonts w:ascii="Arial" w:hAnsi="Arial" w:cs="Arial"/>
        </w:rPr>
        <w:t>MZe</w:t>
      </w:r>
      <w:proofErr w:type="spellEnd"/>
      <w:r w:rsidRPr="00B866F8">
        <w:rPr>
          <w:rFonts w:ascii="Arial" w:eastAsia="Times New Roman" w:hAnsi="Arial" w:cs="Arial"/>
          <w:lang w:eastAsia="cs-CZ"/>
        </w:rPr>
        <w:t>.</w:t>
      </w:r>
    </w:p>
    <w:p w:rsidR="000D03CF" w:rsidRPr="00B866F8" w:rsidRDefault="000D03CF" w:rsidP="00B866F8">
      <w:pPr>
        <w:jc w:val="both"/>
        <w:rPr>
          <w:rFonts w:ascii="Arial" w:eastAsia="Times New Roman" w:hAnsi="Arial" w:cs="Arial"/>
          <w:b/>
          <w:lang w:eastAsia="cs-CZ"/>
        </w:rPr>
      </w:pPr>
      <w:r w:rsidRPr="00B866F8">
        <w:rPr>
          <w:rFonts w:ascii="Arial" w:hAnsi="Arial" w:cs="Arial"/>
          <w:b/>
        </w:rPr>
        <w:t>Témata výzkumných cílů</w:t>
      </w:r>
      <w:r w:rsidR="0065635E" w:rsidRPr="00B866F8">
        <w:rPr>
          <w:rFonts w:ascii="Arial" w:hAnsi="Arial" w:cs="Arial"/>
          <w:b/>
        </w:rPr>
        <w:t xml:space="preserve"> (</w:t>
      </w:r>
      <w:proofErr w:type="gramStart"/>
      <w:r w:rsidR="0065635E" w:rsidRPr="00B866F8">
        <w:rPr>
          <w:rFonts w:ascii="Arial" w:hAnsi="Arial" w:cs="Arial"/>
          <w:b/>
        </w:rPr>
        <w:t>TVC)</w:t>
      </w:r>
      <w:r w:rsidRPr="00B866F8">
        <w:rPr>
          <w:rFonts w:ascii="Arial" w:hAnsi="Arial" w:cs="Arial"/>
          <w:b/>
        </w:rPr>
        <w:t xml:space="preserve"> </w:t>
      </w:r>
      <w:r w:rsidRPr="00B866F8">
        <w:rPr>
          <w:rFonts w:ascii="Arial" w:hAnsi="Arial" w:cs="Arial"/>
        </w:rPr>
        <w:t xml:space="preserve"> definovaná</w:t>
      </w:r>
      <w:proofErr w:type="gramEnd"/>
      <w:r w:rsidRPr="00B866F8">
        <w:rPr>
          <w:rFonts w:ascii="Arial" w:hAnsi="Arial" w:cs="Arial"/>
        </w:rPr>
        <w:t xml:space="preserve"> v</w:t>
      </w:r>
      <w:r w:rsidR="000D68DE" w:rsidRPr="00B866F8">
        <w:rPr>
          <w:rFonts w:ascii="Arial" w:hAnsi="Arial" w:cs="Arial"/>
        </w:rPr>
        <w:t> </w:t>
      </w:r>
      <w:r w:rsidRPr="00B866F8">
        <w:rPr>
          <w:rFonts w:ascii="Arial" w:hAnsi="Arial" w:cs="Arial"/>
        </w:rPr>
        <w:t>Koncepci</w:t>
      </w:r>
      <w:r w:rsidR="000D68DE" w:rsidRPr="00B866F8">
        <w:rPr>
          <w:rFonts w:ascii="Arial" w:hAnsi="Arial" w:cs="Arial"/>
        </w:rPr>
        <w:t xml:space="preserve"> </w:t>
      </w:r>
      <w:proofErr w:type="spellStart"/>
      <w:r w:rsidR="000D68DE" w:rsidRPr="00B866F8">
        <w:rPr>
          <w:rFonts w:ascii="Arial" w:hAnsi="Arial" w:cs="Arial"/>
        </w:rPr>
        <w:t>VaVaI</w:t>
      </w:r>
      <w:proofErr w:type="spellEnd"/>
      <w:r w:rsidR="000D68DE" w:rsidRPr="00B866F8">
        <w:rPr>
          <w:rFonts w:ascii="Arial" w:hAnsi="Arial" w:cs="Arial"/>
        </w:rPr>
        <w:t xml:space="preserve"> </w:t>
      </w:r>
      <w:proofErr w:type="spellStart"/>
      <w:r w:rsidR="000D68DE" w:rsidRPr="00B866F8">
        <w:rPr>
          <w:rFonts w:ascii="Arial" w:hAnsi="Arial" w:cs="Arial"/>
        </w:rPr>
        <w:t>MZe</w:t>
      </w:r>
      <w:proofErr w:type="spellEnd"/>
      <w:r w:rsidRPr="00B866F8">
        <w:rPr>
          <w:rFonts w:ascii="Arial" w:hAnsi="Arial" w:cs="Arial"/>
        </w:rPr>
        <w:t>.</w:t>
      </w:r>
    </w:p>
    <w:bookmarkEnd w:id="0"/>
    <w:bookmarkEnd w:id="1"/>
    <w:p w:rsidR="00BF4B5B" w:rsidRPr="00D76DEC" w:rsidRDefault="00BF4B5B" w:rsidP="00BF4B5B">
      <w:pPr>
        <w:pStyle w:val="Default"/>
        <w:spacing w:line="276" w:lineRule="auto"/>
        <w:jc w:val="both"/>
        <w:rPr>
          <w:rFonts w:ascii="Arial" w:hAnsi="Arial" w:cs="Arial"/>
          <w:sz w:val="22"/>
          <w:szCs w:val="22"/>
        </w:rPr>
      </w:pPr>
      <w:r w:rsidRPr="00D76DEC">
        <w:rPr>
          <w:rFonts w:ascii="Arial" w:hAnsi="Arial" w:cs="Arial"/>
          <w:b/>
          <w:sz w:val="22"/>
          <w:szCs w:val="22"/>
        </w:rPr>
        <w:t>Aktivity</w:t>
      </w:r>
      <w:r w:rsidRPr="00D76DEC">
        <w:rPr>
          <w:rFonts w:ascii="Arial" w:hAnsi="Arial" w:cs="Arial"/>
          <w:sz w:val="22"/>
          <w:szCs w:val="22"/>
        </w:rPr>
        <w:t xml:space="preserve"> v rámci DKRVO poskytovatele </w:t>
      </w:r>
      <w:proofErr w:type="spellStart"/>
      <w:r w:rsidRPr="00D76DEC">
        <w:rPr>
          <w:rFonts w:ascii="Arial" w:hAnsi="Arial" w:cs="Arial"/>
          <w:sz w:val="22"/>
          <w:szCs w:val="22"/>
        </w:rPr>
        <w:t>M</w:t>
      </w:r>
      <w:r>
        <w:rPr>
          <w:rFonts w:ascii="Arial" w:hAnsi="Arial" w:cs="Arial"/>
          <w:sz w:val="22"/>
          <w:szCs w:val="22"/>
        </w:rPr>
        <w:t>Ze</w:t>
      </w:r>
      <w:proofErr w:type="spellEnd"/>
      <w:r w:rsidRPr="00D76DEC">
        <w:rPr>
          <w:rFonts w:ascii="Arial" w:hAnsi="Arial" w:cs="Arial"/>
          <w:sz w:val="22"/>
          <w:szCs w:val="22"/>
        </w:rPr>
        <w:t xml:space="preserve"> jsou ekvivalentem pojmu „dílčí cíl koncepce na léta 2018-2022“, který je definován Metodikou17+ v </w:t>
      </w:r>
      <w:r>
        <w:rPr>
          <w:rFonts w:ascii="Arial" w:hAnsi="Arial" w:cs="Arial"/>
          <w:sz w:val="22"/>
          <w:szCs w:val="22"/>
        </w:rPr>
        <w:t xml:space="preserve">Příloze 1, </w:t>
      </w:r>
      <w:r w:rsidRPr="00D76DEC">
        <w:rPr>
          <w:rFonts w:ascii="Arial" w:hAnsi="Arial" w:cs="Arial"/>
          <w:sz w:val="22"/>
          <w:szCs w:val="22"/>
        </w:rPr>
        <w:t>kapitol</w:t>
      </w:r>
      <w:r>
        <w:rPr>
          <w:rFonts w:ascii="Arial" w:hAnsi="Arial" w:cs="Arial"/>
          <w:sz w:val="22"/>
          <w:szCs w:val="22"/>
        </w:rPr>
        <w:t>y</w:t>
      </w:r>
      <w:r w:rsidRPr="00D76DEC">
        <w:rPr>
          <w:rFonts w:ascii="Arial" w:hAnsi="Arial" w:cs="Arial"/>
          <w:sz w:val="22"/>
          <w:szCs w:val="22"/>
        </w:rPr>
        <w:t xml:space="preserve"> 3.1</w:t>
      </w:r>
      <w:r>
        <w:rPr>
          <w:rFonts w:ascii="Arial" w:hAnsi="Arial" w:cs="Arial"/>
          <w:sz w:val="22"/>
          <w:szCs w:val="22"/>
        </w:rPr>
        <w:t xml:space="preserve">, </w:t>
      </w:r>
      <w:r w:rsidRPr="00D76DEC">
        <w:rPr>
          <w:rFonts w:ascii="Arial" w:hAnsi="Arial" w:cs="Arial"/>
          <w:sz w:val="22"/>
          <w:szCs w:val="22"/>
        </w:rPr>
        <w:t>odst. c)</w:t>
      </w:r>
      <w:r>
        <w:rPr>
          <w:rFonts w:ascii="Arial" w:hAnsi="Arial" w:cs="Arial"/>
          <w:sz w:val="22"/>
          <w:szCs w:val="22"/>
        </w:rPr>
        <w:t>,</w:t>
      </w:r>
      <w:r w:rsidRPr="00D76DEC">
        <w:rPr>
          <w:rFonts w:ascii="Arial" w:hAnsi="Arial" w:cs="Arial"/>
          <w:sz w:val="22"/>
          <w:szCs w:val="22"/>
        </w:rPr>
        <w:t xml:space="preserve"> bod</w:t>
      </w:r>
      <w:r>
        <w:rPr>
          <w:rFonts w:ascii="Arial" w:hAnsi="Arial" w:cs="Arial"/>
          <w:sz w:val="22"/>
          <w:szCs w:val="22"/>
        </w:rPr>
        <w:t>u 3,</w:t>
      </w:r>
      <w:r w:rsidRPr="00D76DEC">
        <w:rPr>
          <w:rFonts w:ascii="Arial" w:hAnsi="Arial" w:cs="Arial"/>
          <w:sz w:val="22"/>
          <w:szCs w:val="22"/>
        </w:rPr>
        <w:t xml:space="preserve"> </w:t>
      </w:r>
      <w:r>
        <w:rPr>
          <w:rFonts w:ascii="Arial" w:hAnsi="Arial" w:cs="Arial"/>
          <w:sz w:val="22"/>
          <w:szCs w:val="22"/>
        </w:rPr>
        <w:t>písm. </w:t>
      </w:r>
      <w:proofErr w:type="spellStart"/>
      <w:r w:rsidRPr="00D76DEC">
        <w:rPr>
          <w:rFonts w:ascii="Arial" w:hAnsi="Arial" w:cs="Arial"/>
          <w:sz w:val="22"/>
          <w:szCs w:val="22"/>
        </w:rPr>
        <w:t>i</w:t>
      </w:r>
      <w:r>
        <w:rPr>
          <w:rFonts w:ascii="Arial" w:hAnsi="Arial" w:cs="Arial"/>
          <w:sz w:val="22"/>
          <w:szCs w:val="22"/>
        </w:rPr>
        <w:t>i</w:t>
      </w:r>
      <w:proofErr w:type="spellEnd"/>
      <w:r>
        <w:rPr>
          <w:rFonts w:ascii="Arial" w:hAnsi="Arial" w:cs="Arial"/>
          <w:sz w:val="22"/>
          <w:szCs w:val="22"/>
        </w:rPr>
        <w:t>)</w:t>
      </w:r>
      <w:r w:rsidRPr="00D76DEC">
        <w:rPr>
          <w:rFonts w:ascii="Arial" w:hAnsi="Arial" w:cs="Arial"/>
          <w:sz w:val="22"/>
          <w:szCs w:val="22"/>
        </w:rPr>
        <w:t>. Kontrolovatelnými cíli, dle stejného bodu, jsou zamýšleny Výstupy VZ a Výsledek VZ definovan</w:t>
      </w:r>
      <w:r>
        <w:rPr>
          <w:rFonts w:ascii="Arial" w:hAnsi="Arial" w:cs="Arial"/>
          <w:sz w:val="22"/>
          <w:szCs w:val="22"/>
        </w:rPr>
        <w:t>é</w:t>
      </w:r>
      <w:r w:rsidRPr="00D76DEC">
        <w:rPr>
          <w:rFonts w:ascii="Arial" w:hAnsi="Arial" w:cs="Arial"/>
          <w:sz w:val="22"/>
          <w:szCs w:val="22"/>
        </w:rPr>
        <w:t xml:space="preserve"> v kapitole 5.1.5 a</w:t>
      </w:r>
      <w:r>
        <w:rPr>
          <w:rFonts w:ascii="Arial" w:hAnsi="Arial" w:cs="Arial"/>
          <w:sz w:val="22"/>
          <w:szCs w:val="22"/>
        </w:rPr>
        <w:t> </w:t>
      </w:r>
      <w:r w:rsidRPr="00D76DEC">
        <w:rPr>
          <w:rFonts w:ascii="Arial" w:hAnsi="Arial" w:cs="Arial"/>
          <w:sz w:val="22"/>
          <w:szCs w:val="22"/>
        </w:rPr>
        <w:t>5.1.6 tohoto Metodického pokynu.</w:t>
      </w:r>
    </w:p>
    <w:p w:rsidR="005A161A" w:rsidRPr="00B866F8" w:rsidRDefault="005A161A" w:rsidP="00B53F52">
      <w:pPr>
        <w:pStyle w:val="Default"/>
        <w:spacing w:line="276" w:lineRule="auto"/>
        <w:jc w:val="both"/>
      </w:pPr>
    </w:p>
    <w:p w:rsidR="001D11C9" w:rsidRPr="00B866F8" w:rsidRDefault="001D11C9" w:rsidP="00B866F8">
      <w:pPr>
        <w:pStyle w:val="Nadpis1"/>
        <w:spacing w:line="276" w:lineRule="auto"/>
        <w:jc w:val="both"/>
        <w:rPr>
          <w:rFonts w:cs="Arial"/>
          <w:b w:val="0"/>
          <w:i/>
          <w:sz w:val="22"/>
          <w:szCs w:val="22"/>
          <w:u w:val="single"/>
        </w:rPr>
      </w:pPr>
      <w:r w:rsidRPr="00B866F8">
        <w:rPr>
          <w:rFonts w:cs="Arial"/>
          <w:b w:val="0"/>
          <w:i/>
          <w:sz w:val="22"/>
          <w:szCs w:val="22"/>
          <w:u w:val="single"/>
        </w:rPr>
        <w:lastRenderedPageBreak/>
        <w:t>Metodický pokyn pro vyplnění</w:t>
      </w:r>
    </w:p>
    <w:p w:rsidR="0065635E" w:rsidRPr="00B866F8" w:rsidRDefault="0065635E" w:rsidP="00B866F8">
      <w:pPr>
        <w:pStyle w:val="Nadpis1"/>
        <w:spacing w:line="276" w:lineRule="auto"/>
        <w:jc w:val="both"/>
        <w:rPr>
          <w:rFonts w:cs="Arial"/>
          <w:sz w:val="22"/>
          <w:szCs w:val="22"/>
        </w:rPr>
      </w:pPr>
      <w:r w:rsidRPr="00B866F8">
        <w:rPr>
          <w:rFonts w:cs="Arial"/>
          <w:sz w:val="22"/>
          <w:szCs w:val="22"/>
        </w:rPr>
        <w:t>1. Cíle DKRVO pro rok 2018</w:t>
      </w:r>
    </w:p>
    <w:p w:rsidR="0065635E" w:rsidRPr="00B866F8" w:rsidRDefault="0065635E" w:rsidP="00B866F8">
      <w:pPr>
        <w:jc w:val="both"/>
        <w:rPr>
          <w:rFonts w:ascii="Arial" w:hAnsi="Arial" w:cs="Arial"/>
        </w:rPr>
      </w:pPr>
      <w:r w:rsidRPr="00B866F8">
        <w:rPr>
          <w:rFonts w:ascii="Arial" w:hAnsi="Arial" w:cs="Arial"/>
        </w:rPr>
        <w:t>Do úvodní část</w:t>
      </w:r>
      <w:r w:rsidR="003C4EB4">
        <w:rPr>
          <w:rFonts w:ascii="Arial" w:hAnsi="Arial" w:cs="Arial"/>
        </w:rPr>
        <w:t>i</w:t>
      </w:r>
      <w:r w:rsidRPr="00B866F8">
        <w:rPr>
          <w:rFonts w:ascii="Arial" w:hAnsi="Arial" w:cs="Arial"/>
        </w:rPr>
        <w:t xml:space="preserve"> kapitoly 1 slovně popište předmět a náplň činnosti Vaší VO realizované v roce 2018 prostřednictví </w:t>
      </w:r>
      <w:r w:rsidR="005468A4" w:rsidRPr="00B866F8">
        <w:rPr>
          <w:rFonts w:ascii="Arial" w:hAnsi="Arial" w:cs="Arial"/>
        </w:rPr>
        <w:t>VZ</w:t>
      </w:r>
      <w:r w:rsidRPr="00B866F8">
        <w:rPr>
          <w:rFonts w:ascii="Arial" w:hAnsi="Arial" w:cs="Arial"/>
        </w:rPr>
        <w:t xml:space="preserve">. </w:t>
      </w:r>
    </w:p>
    <w:p w:rsidR="0065635E" w:rsidRPr="00B866F8" w:rsidRDefault="0065635E" w:rsidP="00B866F8">
      <w:pPr>
        <w:jc w:val="both"/>
        <w:rPr>
          <w:rFonts w:ascii="Arial" w:hAnsi="Arial" w:cs="Arial"/>
        </w:rPr>
      </w:pPr>
      <w:r w:rsidRPr="00B866F8">
        <w:rPr>
          <w:rFonts w:ascii="Arial" w:hAnsi="Arial" w:cs="Arial"/>
        </w:rPr>
        <w:t xml:space="preserve">Text maximálně v rozsahu </w:t>
      </w:r>
      <w:r w:rsidR="005A1A16">
        <w:rPr>
          <w:rFonts w:ascii="Arial" w:hAnsi="Arial" w:cs="Arial"/>
        </w:rPr>
        <w:t>2000 znaků</w:t>
      </w:r>
      <w:r w:rsidRPr="00B866F8">
        <w:rPr>
          <w:rFonts w:ascii="Arial" w:hAnsi="Arial" w:cs="Arial"/>
        </w:rPr>
        <w:t>.</w:t>
      </w:r>
    </w:p>
    <w:p w:rsidR="0065635E" w:rsidRPr="00B866F8" w:rsidRDefault="0065635E" w:rsidP="00B866F8">
      <w:pPr>
        <w:pStyle w:val="Nadpis1"/>
        <w:spacing w:line="276" w:lineRule="auto"/>
        <w:jc w:val="both"/>
        <w:rPr>
          <w:rFonts w:cs="Arial"/>
          <w:sz w:val="22"/>
          <w:szCs w:val="22"/>
        </w:rPr>
      </w:pPr>
      <w:r w:rsidRPr="00B866F8">
        <w:rPr>
          <w:rFonts w:cs="Arial"/>
          <w:sz w:val="22"/>
          <w:szCs w:val="22"/>
        </w:rPr>
        <w:t>2. Celkové výstupy DKRVO pro rok 2018</w:t>
      </w:r>
    </w:p>
    <w:p w:rsidR="0065635E" w:rsidRPr="00B866F8" w:rsidRDefault="0025746A" w:rsidP="00B866F8">
      <w:pPr>
        <w:pStyle w:val="Odstavecseseznamem"/>
        <w:numPr>
          <w:ilvl w:val="0"/>
          <w:numId w:val="17"/>
        </w:numPr>
        <w:spacing w:after="120"/>
        <w:jc w:val="both"/>
        <w:rPr>
          <w:rFonts w:ascii="Arial" w:hAnsi="Arial" w:cs="Arial"/>
        </w:rPr>
      </w:pPr>
      <w:r w:rsidRPr="00B866F8">
        <w:rPr>
          <w:rFonts w:ascii="Arial" w:hAnsi="Arial" w:cs="Arial"/>
          <w:b/>
        </w:rPr>
        <w:t xml:space="preserve">dle klíčové oblasti změn B: Excelence zemědělského výzkumu Koncepce </w:t>
      </w:r>
      <w:proofErr w:type="spellStart"/>
      <w:r w:rsidRPr="00B866F8">
        <w:rPr>
          <w:rFonts w:ascii="Arial" w:hAnsi="Arial" w:cs="Arial"/>
          <w:b/>
        </w:rPr>
        <w:t>VaVaI</w:t>
      </w:r>
      <w:proofErr w:type="spellEnd"/>
      <w:r w:rsidRPr="00B866F8">
        <w:rPr>
          <w:rFonts w:ascii="Arial" w:hAnsi="Arial" w:cs="Arial"/>
          <w:b/>
        </w:rPr>
        <w:t xml:space="preserve"> </w:t>
      </w:r>
      <w:proofErr w:type="spellStart"/>
      <w:r w:rsidRPr="00B866F8">
        <w:rPr>
          <w:rFonts w:ascii="Arial" w:hAnsi="Arial" w:cs="Arial"/>
          <w:b/>
        </w:rPr>
        <w:t>MZe</w:t>
      </w:r>
      <w:proofErr w:type="spellEnd"/>
      <w:r w:rsidRPr="00B866F8">
        <w:rPr>
          <w:rFonts w:ascii="Arial" w:hAnsi="Arial" w:cs="Arial"/>
          <w:b/>
        </w:rPr>
        <w:t xml:space="preserve"> </w:t>
      </w:r>
      <w:r w:rsidR="00D40AB3" w:rsidRPr="00B866F8">
        <w:rPr>
          <w:rFonts w:ascii="Arial" w:eastAsia="Calibri" w:hAnsi="Arial" w:cs="Arial"/>
        </w:rPr>
        <w:t>–</w:t>
      </w:r>
      <w:r w:rsidR="0065635E" w:rsidRPr="00B866F8">
        <w:rPr>
          <w:rFonts w:ascii="Arial" w:hAnsi="Arial" w:cs="Arial"/>
        </w:rPr>
        <w:t xml:space="preserve"> do tabulky uveďte počet očekávaných výstupů definovaných dle Koncepce </w:t>
      </w:r>
      <w:proofErr w:type="spellStart"/>
      <w:r w:rsidR="0065635E" w:rsidRPr="00B866F8">
        <w:rPr>
          <w:rFonts w:ascii="Arial" w:hAnsi="Arial" w:cs="Arial"/>
        </w:rPr>
        <w:t>VaVaI</w:t>
      </w:r>
      <w:proofErr w:type="spellEnd"/>
      <w:r w:rsidR="0065635E" w:rsidRPr="00B866F8">
        <w:rPr>
          <w:rFonts w:ascii="Arial" w:hAnsi="Arial" w:cs="Arial"/>
        </w:rPr>
        <w:t xml:space="preserve"> </w:t>
      </w:r>
      <w:proofErr w:type="spellStart"/>
      <w:r w:rsidR="0065635E" w:rsidRPr="00B866F8">
        <w:rPr>
          <w:rFonts w:ascii="Arial" w:hAnsi="Arial" w:cs="Arial"/>
        </w:rPr>
        <w:t>MZe</w:t>
      </w:r>
      <w:proofErr w:type="spellEnd"/>
      <w:r w:rsidR="0065635E" w:rsidRPr="00B866F8">
        <w:rPr>
          <w:rFonts w:ascii="Arial" w:hAnsi="Arial" w:cs="Arial"/>
        </w:rPr>
        <w:t xml:space="preserve"> v roce 2018,</w:t>
      </w:r>
    </w:p>
    <w:p w:rsidR="0065635E" w:rsidRPr="00B866F8" w:rsidRDefault="0065635E" w:rsidP="00B866F8">
      <w:pPr>
        <w:numPr>
          <w:ilvl w:val="0"/>
          <w:numId w:val="11"/>
        </w:numPr>
        <w:spacing w:after="0"/>
        <w:ind w:left="1985"/>
        <w:jc w:val="both"/>
        <w:rPr>
          <w:rFonts w:ascii="Arial" w:hAnsi="Arial" w:cs="Arial"/>
          <w:i/>
        </w:rPr>
      </w:pPr>
      <w:proofErr w:type="spellStart"/>
      <w:r w:rsidRPr="00B866F8">
        <w:rPr>
          <w:rFonts w:ascii="Arial" w:eastAsia="Times New Roman" w:hAnsi="Arial" w:cs="Arial"/>
          <w:i/>
          <w:lang w:eastAsia="cs-CZ"/>
        </w:rPr>
        <w:t>Jimp</w:t>
      </w:r>
      <w:proofErr w:type="spellEnd"/>
      <w:r w:rsidRPr="00B866F8">
        <w:rPr>
          <w:rFonts w:ascii="Arial" w:eastAsia="Times New Roman" w:hAnsi="Arial" w:cs="Arial"/>
          <w:i/>
          <w:lang w:eastAsia="cs-CZ"/>
        </w:rPr>
        <w:t>.</w:t>
      </w:r>
      <w:r w:rsidRPr="00B866F8">
        <w:rPr>
          <w:rFonts w:ascii="Arial" w:eastAsia="Times New Roman" w:hAnsi="Arial" w:cs="Arial"/>
          <w:lang w:eastAsia="cs-CZ"/>
        </w:rPr>
        <w:t>,</w:t>
      </w:r>
      <w:r w:rsidRPr="00B866F8">
        <w:rPr>
          <w:rFonts w:ascii="Arial" w:eastAsia="Times New Roman" w:hAnsi="Arial" w:cs="Arial"/>
          <w:i/>
          <w:lang w:eastAsia="cs-CZ"/>
        </w:rPr>
        <w:t xml:space="preserve"> který je obsažen v databázi Web </w:t>
      </w:r>
      <w:proofErr w:type="spellStart"/>
      <w:r w:rsidRPr="00B866F8">
        <w:rPr>
          <w:rFonts w:ascii="Arial" w:eastAsia="Times New Roman" w:hAnsi="Arial" w:cs="Arial"/>
          <w:i/>
          <w:lang w:eastAsia="cs-CZ"/>
        </w:rPr>
        <w:t>of</w:t>
      </w:r>
      <w:proofErr w:type="spellEnd"/>
      <w:r w:rsidRPr="00B866F8">
        <w:rPr>
          <w:rFonts w:ascii="Arial" w:eastAsia="Times New Roman" w:hAnsi="Arial" w:cs="Arial"/>
          <w:i/>
          <w:lang w:eastAsia="cs-CZ"/>
        </w:rPr>
        <w:t xml:space="preserve"> Science</w:t>
      </w:r>
      <w:r w:rsidR="003C4EB4">
        <w:rPr>
          <w:rFonts w:ascii="Arial" w:eastAsia="Times New Roman" w:hAnsi="Arial" w:cs="Arial"/>
          <w:i/>
          <w:lang w:eastAsia="cs-CZ"/>
        </w:rPr>
        <w:t>,</w:t>
      </w:r>
      <w:r w:rsidRPr="00B866F8">
        <w:rPr>
          <w:rFonts w:ascii="Arial" w:eastAsia="Times New Roman" w:hAnsi="Arial" w:cs="Arial"/>
          <w:i/>
          <w:lang w:eastAsia="cs-CZ"/>
        </w:rPr>
        <w:t xml:space="preserve"> a jehož publikace spadají do </w:t>
      </w:r>
      <w:r w:rsidRPr="00B866F8">
        <w:rPr>
          <w:rFonts w:ascii="Arial" w:hAnsi="Arial" w:cs="Arial"/>
          <w:i/>
        </w:rPr>
        <w:t xml:space="preserve">Q1 nebo Q2 časopisů dle databáze Web </w:t>
      </w:r>
      <w:proofErr w:type="spellStart"/>
      <w:r w:rsidRPr="00B866F8">
        <w:rPr>
          <w:rFonts w:ascii="Arial" w:hAnsi="Arial" w:cs="Arial"/>
          <w:i/>
        </w:rPr>
        <w:t>of</w:t>
      </w:r>
      <w:proofErr w:type="spellEnd"/>
      <w:r w:rsidRPr="00B866F8">
        <w:rPr>
          <w:rFonts w:ascii="Arial" w:hAnsi="Arial" w:cs="Arial"/>
          <w:i/>
        </w:rPr>
        <w:t xml:space="preserve"> Science,</w:t>
      </w:r>
    </w:p>
    <w:p w:rsidR="0065635E" w:rsidRPr="00B866F8" w:rsidRDefault="0065635E" w:rsidP="00B866F8">
      <w:pPr>
        <w:numPr>
          <w:ilvl w:val="0"/>
          <w:numId w:val="11"/>
        </w:numPr>
        <w:spacing w:after="0"/>
        <w:ind w:left="1985"/>
        <w:jc w:val="both"/>
        <w:rPr>
          <w:rFonts w:ascii="Arial" w:hAnsi="Arial" w:cs="Arial"/>
          <w:i/>
        </w:rPr>
      </w:pPr>
      <w:r w:rsidRPr="00B866F8">
        <w:rPr>
          <w:rFonts w:ascii="Arial" w:eastAsia="Times New Roman" w:hAnsi="Arial" w:cs="Arial"/>
          <w:i/>
          <w:lang w:eastAsia="cs-CZ"/>
        </w:rPr>
        <w:t xml:space="preserve">P – </w:t>
      </w:r>
      <w:r w:rsidR="003C4EB4">
        <w:rPr>
          <w:rFonts w:ascii="Arial" w:eastAsia="Times New Roman" w:hAnsi="Arial" w:cs="Arial"/>
          <w:i/>
          <w:lang w:eastAsia="cs-CZ"/>
        </w:rPr>
        <w:t>p</w:t>
      </w:r>
      <w:r w:rsidRPr="00B866F8">
        <w:rPr>
          <w:rFonts w:ascii="Arial" w:eastAsia="Times New Roman" w:hAnsi="Arial" w:cs="Arial"/>
          <w:i/>
          <w:lang w:eastAsia="cs-CZ"/>
        </w:rPr>
        <w:t>atent</w:t>
      </w:r>
      <w:r w:rsidR="007260FC" w:rsidRPr="00B866F8">
        <w:rPr>
          <w:rFonts w:ascii="Arial" w:eastAsia="Times New Roman" w:hAnsi="Arial" w:cs="Arial"/>
          <w:i/>
          <w:lang w:eastAsia="cs-CZ"/>
        </w:rPr>
        <w:t>,</w:t>
      </w:r>
    </w:p>
    <w:p w:rsidR="0065635E" w:rsidRPr="00B866F8" w:rsidRDefault="0065635E" w:rsidP="00B866F8">
      <w:pPr>
        <w:numPr>
          <w:ilvl w:val="0"/>
          <w:numId w:val="14"/>
        </w:numPr>
        <w:spacing w:after="160"/>
        <w:jc w:val="both"/>
        <w:rPr>
          <w:rFonts w:ascii="Arial" w:eastAsia="Calibri" w:hAnsi="Arial" w:cs="Arial"/>
        </w:rPr>
      </w:pPr>
      <w:r w:rsidRPr="00B866F8">
        <w:rPr>
          <w:rFonts w:ascii="Arial" w:eastAsia="Calibri" w:hAnsi="Arial" w:cs="Arial"/>
          <w:b/>
        </w:rPr>
        <w:t>dle RIV</w:t>
      </w:r>
      <w:r w:rsidRPr="00B866F8">
        <w:rPr>
          <w:rFonts w:ascii="Arial" w:eastAsia="Calibri" w:hAnsi="Arial" w:cs="Arial"/>
        </w:rPr>
        <w:t xml:space="preserve"> – do tabulky uveďte celkový počet očekávaných výstupů definovaných ve VZ dle RIV v roce 2018. </w:t>
      </w:r>
    </w:p>
    <w:p w:rsidR="0065635E" w:rsidRPr="00B866F8" w:rsidRDefault="0065635E" w:rsidP="00B866F8">
      <w:pPr>
        <w:pStyle w:val="Nadpis1"/>
        <w:spacing w:line="276" w:lineRule="auto"/>
        <w:jc w:val="both"/>
        <w:rPr>
          <w:rFonts w:cs="Arial"/>
          <w:sz w:val="22"/>
          <w:szCs w:val="22"/>
        </w:rPr>
      </w:pPr>
      <w:r w:rsidRPr="00B866F8">
        <w:rPr>
          <w:rFonts w:cs="Arial"/>
          <w:sz w:val="22"/>
          <w:szCs w:val="22"/>
        </w:rPr>
        <w:t>3. Seznam výzkumných záměrů řešených v roce 2018</w:t>
      </w:r>
    </w:p>
    <w:p w:rsidR="0065635E" w:rsidRPr="00B866F8" w:rsidRDefault="007260FC" w:rsidP="00B866F8">
      <w:pPr>
        <w:pStyle w:val="Bezmezer"/>
        <w:spacing w:line="276" w:lineRule="auto"/>
        <w:jc w:val="both"/>
        <w:rPr>
          <w:rFonts w:cs="Arial"/>
        </w:rPr>
      </w:pPr>
      <w:r w:rsidRPr="00B866F8">
        <w:rPr>
          <w:rFonts w:cs="Arial"/>
        </w:rPr>
        <w:t xml:space="preserve">Do textového pole uveďte seznam </w:t>
      </w:r>
      <w:r w:rsidR="005468A4" w:rsidRPr="00B866F8">
        <w:rPr>
          <w:rFonts w:cs="Arial"/>
        </w:rPr>
        <w:t>VZ</w:t>
      </w:r>
      <w:r w:rsidRPr="00B866F8">
        <w:rPr>
          <w:rFonts w:cs="Arial"/>
        </w:rPr>
        <w:t xml:space="preserve"> řešených v roce 2018.</w:t>
      </w:r>
      <w:r w:rsidR="00B866F8">
        <w:rPr>
          <w:rFonts w:cs="Arial"/>
        </w:rPr>
        <w:t xml:space="preserve"> Seznam </w:t>
      </w:r>
      <w:r w:rsidR="003C4EB4">
        <w:rPr>
          <w:rFonts w:cs="Arial"/>
        </w:rPr>
        <w:t>u</w:t>
      </w:r>
      <w:r w:rsidR="00B866F8">
        <w:rPr>
          <w:rFonts w:cs="Arial"/>
        </w:rPr>
        <w:t xml:space="preserve">veďte jako </w:t>
      </w:r>
      <w:r w:rsidR="008D60C1">
        <w:rPr>
          <w:rFonts w:cs="Arial"/>
        </w:rPr>
        <w:t xml:space="preserve">kód </w:t>
      </w:r>
      <w:r w:rsidR="00B866F8">
        <w:rPr>
          <w:rFonts w:cs="Arial"/>
        </w:rPr>
        <w:t xml:space="preserve">VZ a Název VZ (např. </w:t>
      </w:r>
      <w:r w:rsidR="00B866F8" w:rsidRPr="00B866F8">
        <w:rPr>
          <w:rFonts w:cs="Arial"/>
        </w:rPr>
        <w:t>VZ_VUPP2018_001 Výzkum a vývoj nov</w:t>
      </w:r>
      <w:r w:rsidR="00B866F8">
        <w:rPr>
          <w:rFonts w:cs="Arial"/>
        </w:rPr>
        <w:t>ých doplňků stravy). Každý VZ uveďte na nový řádek.</w:t>
      </w:r>
    </w:p>
    <w:p w:rsidR="007260FC" w:rsidRPr="00B866F8" w:rsidRDefault="007260FC" w:rsidP="00B866F8">
      <w:pPr>
        <w:pStyle w:val="Nadpis1"/>
        <w:spacing w:line="276" w:lineRule="auto"/>
        <w:jc w:val="both"/>
        <w:rPr>
          <w:rFonts w:cs="Arial"/>
          <w:sz w:val="22"/>
          <w:szCs w:val="22"/>
        </w:rPr>
      </w:pPr>
      <w:r w:rsidRPr="00B866F8">
        <w:rPr>
          <w:rFonts w:cs="Arial"/>
          <w:sz w:val="22"/>
          <w:szCs w:val="22"/>
        </w:rPr>
        <w:t>4. Řešitelský tým naplňující DKRVO v roce 2018</w:t>
      </w:r>
    </w:p>
    <w:p w:rsidR="00B031B0" w:rsidRPr="00B866F8" w:rsidRDefault="007260FC" w:rsidP="00B866F8">
      <w:pPr>
        <w:spacing w:after="160"/>
        <w:jc w:val="both"/>
        <w:rPr>
          <w:rFonts w:ascii="Arial" w:hAnsi="Arial" w:cs="Arial"/>
        </w:rPr>
      </w:pPr>
      <w:r w:rsidRPr="00B866F8">
        <w:rPr>
          <w:rFonts w:ascii="Arial" w:hAnsi="Arial" w:cs="Arial"/>
        </w:rPr>
        <w:t xml:space="preserve">Rozdělte veškeré zaměstnance podílející se na plnění cílů DKRVO v roce 2018 do jednotlivých kvalifikačních skupin. </w:t>
      </w:r>
      <w:r w:rsidR="00B031B0" w:rsidRPr="00B866F8">
        <w:rPr>
          <w:rFonts w:ascii="Arial" w:hAnsi="Arial" w:cs="Arial"/>
        </w:rPr>
        <w:t xml:space="preserve">Členění kvalifikačních skupin je následující: vědecko-výzkumný pracovník, technik ve výzkumu, student, režijní zaměstnanec. Pokud Vaše </w:t>
      </w:r>
      <w:r w:rsidR="00B866F8" w:rsidRPr="00B866F8">
        <w:rPr>
          <w:rFonts w:ascii="Arial" w:hAnsi="Arial" w:cs="Arial"/>
        </w:rPr>
        <w:t>VO</w:t>
      </w:r>
      <w:r w:rsidR="00B031B0" w:rsidRPr="00B866F8">
        <w:rPr>
          <w:rFonts w:ascii="Arial" w:hAnsi="Arial" w:cs="Arial"/>
        </w:rPr>
        <w:t xml:space="preserve"> používá jiné </w:t>
      </w:r>
      <w:r w:rsidR="008D60C1">
        <w:rPr>
          <w:rFonts w:ascii="Arial" w:hAnsi="Arial" w:cs="Arial"/>
        </w:rPr>
        <w:t>o</w:t>
      </w:r>
      <w:r w:rsidR="00B031B0" w:rsidRPr="00B866F8">
        <w:rPr>
          <w:rFonts w:ascii="Arial" w:hAnsi="Arial" w:cs="Arial"/>
        </w:rPr>
        <w:t xml:space="preserve">značení, je nutné ho normalizovat, aby bylo možno používat jednotné označení v souladu s tímto předpisem (např. vědecko-výzkumný pracovní – samostatný výzkumník). </w:t>
      </w:r>
      <w:r w:rsidR="00B409A4" w:rsidRPr="00B866F8">
        <w:rPr>
          <w:rFonts w:ascii="Arial" w:hAnsi="Arial" w:cs="Arial"/>
        </w:rPr>
        <w:t xml:space="preserve">Dále doplňte celkovou výši pracovních úvazků jako FTE (Full </w:t>
      </w:r>
      <w:proofErr w:type="spellStart"/>
      <w:r w:rsidR="00B409A4" w:rsidRPr="00B866F8">
        <w:rPr>
          <w:rFonts w:ascii="Arial" w:hAnsi="Arial" w:cs="Arial"/>
        </w:rPr>
        <w:t>Time</w:t>
      </w:r>
      <w:proofErr w:type="spellEnd"/>
      <w:r w:rsidR="00B409A4" w:rsidRPr="00B866F8">
        <w:rPr>
          <w:rFonts w:ascii="Arial" w:hAnsi="Arial" w:cs="Arial"/>
        </w:rPr>
        <w:t xml:space="preserve"> </w:t>
      </w:r>
      <w:proofErr w:type="spellStart"/>
      <w:r w:rsidR="00B409A4" w:rsidRPr="00B866F8">
        <w:rPr>
          <w:rFonts w:ascii="Arial" w:hAnsi="Arial" w:cs="Arial"/>
        </w:rPr>
        <w:t>Equivalent</w:t>
      </w:r>
      <w:proofErr w:type="spellEnd"/>
      <w:r w:rsidR="00B409A4" w:rsidRPr="00B866F8">
        <w:rPr>
          <w:rFonts w:ascii="Arial" w:hAnsi="Arial" w:cs="Arial"/>
        </w:rPr>
        <w:t xml:space="preserve">) všech VZ za rok 2018. </w:t>
      </w:r>
      <w:r w:rsidR="00B031B0" w:rsidRPr="00B866F8">
        <w:rPr>
          <w:rFonts w:ascii="Arial" w:hAnsi="Arial" w:cs="Arial"/>
        </w:rPr>
        <w:t>Rozpětí hodnot na zaměstnance uvádějte v desetinných číslech [0,01 – 1,00].</w:t>
      </w:r>
    </w:p>
    <w:p w:rsidR="0065635E" w:rsidRPr="00B866F8" w:rsidRDefault="007260FC" w:rsidP="00B866F8">
      <w:pPr>
        <w:spacing w:after="160"/>
        <w:jc w:val="both"/>
        <w:rPr>
          <w:rFonts w:ascii="Arial" w:hAnsi="Arial" w:cs="Arial"/>
        </w:rPr>
      </w:pPr>
      <w:r w:rsidRPr="00B866F8">
        <w:rPr>
          <w:rFonts w:ascii="Arial" w:hAnsi="Arial" w:cs="Arial"/>
        </w:rPr>
        <w:t>Do textu možné napsat slovní komentář.</w:t>
      </w:r>
    </w:p>
    <w:p w:rsidR="007260FC" w:rsidRPr="00B866F8" w:rsidRDefault="007260FC" w:rsidP="00B866F8">
      <w:pPr>
        <w:pStyle w:val="Nadpis1"/>
        <w:spacing w:line="276" w:lineRule="auto"/>
        <w:jc w:val="both"/>
        <w:rPr>
          <w:rFonts w:cs="Arial"/>
          <w:sz w:val="22"/>
          <w:szCs w:val="22"/>
        </w:rPr>
      </w:pPr>
      <w:r w:rsidRPr="00B866F8">
        <w:rPr>
          <w:rFonts w:cs="Arial"/>
          <w:sz w:val="22"/>
          <w:szCs w:val="22"/>
        </w:rPr>
        <w:t>5. Rozpočet na DKRVO pro rok 2018</w:t>
      </w:r>
    </w:p>
    <w:p w:rsidR="007260FC" w:rsidRPr="00B866F8" w:rsidRDefault="007260FC" w:rsidP="00B866F8">
      <w:pPr>
        <w:spacing w:after="160"/>
        <w:jc w:val="both"/>
        <w:rPr>
          <w:rFonts w:ascii="Arial" w:eastAsia="Calibri" w:hAnsi="Arial" w:cs="Arial"/>
        </w:rPr>
      </w:pPr>
      <w:r w:rsidRPr="00B866F8">
        <w:rPr>
          <w:rFonts w:ascii="Arial" w:eastAsia="Calibri" w:hAnsi="Arial" w:cs="Arial"/>
          <w:b/>
        </w:rPr>
        <w:t>5.1 Požadovaná výše institucionálních prostředků na  DKRVO a další plánované prostředky</w:t>
      </w:r>
      <w:r w:rsidRPr="00B866F8">
        <w:rPr>
          <w:rFonts w:ascii="Arial" w:eastAsia="Calibri" w:hAnsi="Arial" w:cs="Arial"/>
        </w:rPr>
        <w:t xml:space="preserve"> – uveďte výši plánovaných finančních prostředků v tis. Kč. </w:t>
      </w:r>
      <w:r w:rsidR="00B866F8">
        <w:rPr>
          <w:rFonts w:ascii="Arial" w:eastAsia="Calibri" w:hAnsi="Arial" w:cs="Arial"/>
        </w:rPr>
        <w:t>Do tabulky uveďte i plán čerpání pro následující roky.</w:t>
      </w:r>
    </w:p>
    <w:p w:rsidR="007260FC" w:rsidRPr="00B866F8" w:rsidRDefault="007260FC" w:rsidP="00B866F8">
      <w:pPr>
        <w:pStyle w:val="Bezmezer"/>
        <w:spacing w:line="276" w:lineRule="auto"/>
        <w:jc w:val="both"/>
        <w:rPr>
          <w:rFonts w:cs="Arial"/>
        </w:rPr>
      </w:pPr>
      <w:r w:rsidRPr="00B866F8">
        <w:rPr>
          <w:rFonts w:cs="Arial"/>
        </w:rPr>
        <w:t>V rámci institucionální podpory uveďte ve všech letech výši poskytnutou v roce 2017.</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 xml:space="preserve">Účelovou podporou ze státního rozpočtu se rozumí finanční prostředky ze státního rozpočtu získané podle § 4, odst. 1 zákona č. 130/2002 Sb. </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Zahraničními zdroji se rozumí finanční prostředky, které nepocházejí z tuzemských zdrojů.</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 xml:space="preserve">Smluvní výzkum - do tabulky uvádějte souhrnnou částku smluvního výzkumu, jak </w:t>
      </w:r>
      <w:r w:rsidR="00B23AEB" w:rsidRPr="00B866F8">
        <w:rPr>
          <w:rFonts w:cs="Arial"/>
        </w:rPr>
        <w:br/>
      </w:r>
      <w:r w:rsidRPr="00B866F8">
        <w:rPr>
          <w:rFonts w:cs="Arial"/>
        </w:rPr>
        <w:t>z veřejných, tak neveřejných zdrojů.</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Do kolonky „Jiné zdroje“ uvádějte finanční prostředky z hospodářské činnosti. Bližší specifikaci uveďte do textového pole pod tabulkou.</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 xml:space="preserve">Do textového pole pod tabulkou slovy popište finanční plán a efektivitu vynakládaných prostředků. </w:t>
      </w:r>
    </w:p>
    <w:p w:rsidR="007260FC" w:rsidRPr="00B866F8" w:rsidRDefault="007260FC" w:rsidP="00B866F8">
      <w:pPr>
        <w:pStyle w:val="Bezmezer"/>
        <w:spacing w:line="276" w:lineRule="auto"/>
        <w:jc w:val="both"/>
        <w:rPr>
          <w:rFonts w:cs="Arial"/>
        </w:rPr>
      </w:pPr>
      <w:r w:rsidRPr="00B866F8">
        <w:rPr>
          <w:rFonts w:cs="Arial"/>
        </w:rPr>
        <w:t>Text v rozsahu max</w:t>
      </w:r>
      <w:r w:rsidR="005A1A16">
        <w:rPr>
          <w:rFonts w:cs="Arial"/>
        </w:rPr>
        <w:t>imálně</w:t>
      </w:r>
      <w:r w:rsidRPr="00B866F8">
        <w:rPr>
          <w:rFonts w:cs="Arial"/>
        </w:rPr>
        <w:t xml:space="preserve"> 1</w:t>
      </w:r>
      <w:r w:rsidR="005A1A16">
        <w:rPr>
          <w:rFonts w:cs="Arial"/>
        </w:rPr>
        <w:t>000 znaků</w:t>
      </w:r>
      <w:r w:rsidRPr="00B866F8">
        <w:rPr>
          <w:rFonts w:cs="Arial"/>
        </w:rPr>
        <w:t>.</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b/>
        </w:rPr>
        <w:t>5.2 Celkové plánované náklady</w:t>
      </w:r>
      <w:r w:rsidRPr="00B866F8">
        <w:rPr>
          <w:rFonts w:cs="Arial"/>
        </w:rPr>
        <w:t xml:space="preserve"> – uveďte výši plánovaných finančních prostředků v tis. Kč. </w:t>
      </w:r>
    </w:p>
    <w:p w:rsidR="007260FC" w:rsidRPr="00B866F8" w:rsidRDefault="007260FC" w:rsidP="00B866F8">
      <w:pPr>
        <w:pStyle w:val="Bezmezer"/>
        <w:spacing w:line="276" w:lineRule="auto"/>
        <w:jc w:val="both"/>
        <w:rPr>
          <w:rFonts w:cs="Arial"/>
        </w:rPr>
      </w:pPr>
      <w:r w:rsidRPr="00B866F8">
        <w:rPr>
          <w:rFonts w:cs="Arial"/>
        </w:rPr>
        <w:t>V této kapitole rozepište v jednotlivých letech celkové plánované náklady dle způsobilých nákladů definovaných v § 2, odst. 2, písm. k) zákona č. 130/2002 Sb. Uvádějte jak celkové plánované náklady, tak náklady hrazené z institucionální podpory.</w:t>
      </w:r>
    </w:p>
    <w:p w:rsidR="007260FC" w:rsidRPr="00B866F8" w:rsidRDefault="007260FC" w:rsidP="00B866F8">
      <w:pPr>
        <w:pStyle w:val="Bezmezer"/>
        <w:spacing w:line="276" w:lineRule="auto"/>
        <w:jc w:val="both"/>
        <w:rPr>
          <w:rFonts w:cs="Arial"/>
        </w:rPr>
      </w:pPr>
    </w:p>
    <w:p w:rsidR="007260FC" w:rsidRPr="00B866F8" w:rsidRDefault="007260FC" w:rsidP="00B866F8">
      <w:pPr>
        <w:pStyle w:val="Bezmezer"/>
        <w:spacing w:line="276" w:lineRule="auto"/>
        <w:jc w:val="both"/>
        <w:rPr>
          <w:rFonts w:cs="Arial"/>
        </w:rPr>
      </w:pPr>
      <w:r w:rsidRPr="00B866F8">
        <w:rPr>
          <w:rFonts w:cs="Arial"/>
        </w:rPr>
        <w:t xml:space="preserve">Způsobilými náklady jsou dle § 2, odst. 2, písm. k) zákona č. 130/2002 Sb. takové náklady nebo výdaje ve výzkumu, vývoji a inovacích, které jsou přiděleny na konkrétní kategorie podpory a mohou být příjemcem vynaloženy na činnosti ve výzkumu, vývoji a inovacích, nebo v souvislosti s nimi, a to: </w:t>
      </w:r>
    </w:p>
    <w:p w:rsidR="007260FC" w:rsidRPr="00B866F8" w:rsidRDefault="007260FC" w:rsidP="00B866F8">
      <w:pPr>
        <w:pStyle w:val="Bezmezer"/>
        <w:numPr>
          <w:ilvl w:val="0"/>
          <w:numId w:val="18"/>
        </w:numPr>
        <w:spacing w:line="276" w:lineRule="auto"/>
        <w:jc w:val="both"/>
        <w:rPr>
          <w:rFonts w:cs="Arial"/>
        </w:rPr>
      </w:pPr>
      <w:r w:rsidRPr="00B53F52">
        <w:rPr>
          <w:rFonts w:cs="Arial"/>
          <w:b/>
        </w:rPr>
        <w:t>osobní náklady</w:t>
      </w:r>
      <w:r w:rsidRPr="00B866F8">
        <w:rPr>
          <w:rFonts w:cs="Arial"/>
        </w:rPr>
        <w:t xml:space="preserve"> nebo výdaje na výzkumné pracovníky, techniky a ostatní podpůrný personál v rozsahu nezbytném pro účely projektu, včetně stipendií na výzkum, vývoj a inovace podle zákona o vysokých školách, </w:t>
      </w:r>
    </w:p>
    <w:p w:rsidR="007260FC" w:rsidRPr="00B866F8" w:rsidRDefault="007260FC" w:rsidP="00B866F8">
      <w:pPr>
        <w:pStyle w:val="Bezmezer"/>
        <w:numPr>
          <w:ilvl w:val="0"/>
          <w:numId w:val="18"/>
        </w:numPr>
        <w:spacing w:line="276" w:lineRule="auto"/>
        <w:jc w:val="both"/>
        <w:rPr>
          <w:rFonts w:cs="Arial"/>
        </w:rPr>
      </w:pPr>
      <w:r w:rsidRPr="00B53F52">
        <w:rPr>
          <w:rFonts w:cs="Arial"/>
          <w:b/>
        </w:rPr>
        <w:t>náklady nebo výdaje na pořízení hmotného majetku</w:t>
      </w:r>
      <w:r w:rsidRPr="00B866F8">
        <w:rPr>
          <w:rFonts w:cs="Arial"/>
        </w:rPr>
        <w:t xml:space="preserve"> v rozsahu a po dobu, kdy je tento majetek využíván pro účely projektu; jestliže nejsou náklady nebo výdaje vynakládány v rámci projektu po celou dobu své životnosti, jsou za způsobilé náklady považovány pouze odpisy za dobu trvání projektu vypočítané na základě všeobecně uznávaných účetních zásad, </w:t>
      </w:r>
    </w:p>
    <w:p w:rsidR="007260FC" w:rsidRPr="00B866F8" w:rsidRDefault="007260FC" w:rsidP="00B866F8">
      <w:pPr>
        <w:pStyle w:val="Bezmezer"/>
        <w:numPr>
          <w:ilvl w:val="0"/>
          <w:numId w:val="18"/>
        </w:numPr>
        <w:spacing w:line="276" w:lineRule="auto"/>
        <w:jc w:val="both"/>
        <w:rPr>
          <w:rFonts w:cs="Arial"/>
        </w:rPr>
      </w:pPr>
      <w:r w:rsidRPr="00B53F52">
        <w:rPr>
          <w:rFonts w:cs="Arial"/>
          <w:b/>
        </w:rPr>
        <w:t>náklady nebo výdaje na pořízení nehmotného majetku</w:t>
      </w:r>
      <w:r w:rsidRPr="00B866F8">
        <w:rPr>
          <w:rFonts w:cs="Arial"/>
        </w:rPr>
        <w:t xml:space="preserve">, poznatky a patenty zakoupené nebo pořízené v rámci licence z vnějších zdrojů za obvyklých tržních podmínek využité výlučně pro účely projektu, </w:t>
      </w:r>
    </w:p>
    <w:p w:rsidR="007260FC" w:rsidRPr="00B866F8" w:rsidRDefault="007260FC" w:rsidP="00B866F8">
      <w:pPr>
        <w:pStyle w:val="Bezmezer"/>
        <w:numPr>
          <w:ilvl w:val="0"/>
          <w:numId w:val="18"/>
        </w:numPr>
        <w:spacing w:line="276" w:lineRule="auto"/>
        <w:jc w:val="both"/>
        <w:rPr>
          <w:rFonts w:cs="Arial"/>
        </w:rPr>
      </w:pPr>
      <w:r w:rsidRPr="00B53F52">
        <w:rPr>
          <w:rFonts w:cs="Arial"/>
          <w:b/>
        </w:rPr>
        <w:t>náklady nebo výdaje na služby</w:t>
      </w:r>
      <w:r w:rsidRPr="00B866F8">
        <w:rPr>
          <w:rFonts w:cs="Arial"/>
        </w:rPr>
        <w:t xml:space="preserve">, smluvní výzkum nebo na poradenské a rovnocenné služby využité výlučně pro účely projektu, </w:t>
      </w:r>
    </w:p>
    <w:p w:rsidR="007260FC" w:rsidRPr="00B866F8" w:rsidRDefault="007260FC" w:rsidP="00B866F8">
      <w:pPr>
        <w:pStyle w:val="Bezmezer"/>
        <w:numPr>
          <w:ilvl w:val="0"/>
          <w:numId w:val="18"/>
        </w:numPr>
        <w:spacing w:line="276" w:lineRule="auto"/>
        <w:jc w:val="both"/>
        <w:rPr>
          <w:rFonts w:cs="Arial"/>
        </w:rPr>
      </w:pPr>
      <w:r w:rsidRPr="00B53F52">
        <w:rPr>
          <w:rFonts w:cs="Arial"/>
          <w:b/>
        </w:rPr>
        <w:t xml:space="preserve">doplňkové náklady nebo výdaje </w:t>
      </w:r>
      <w:r w:rsidRPr="008D60C1">
        <w:rPr>
          <w:rFonts w:cs="Arial"/>
        </w:rPr>
        <w:t>vzniklé v přímé časové a věcné souvislosti při řešení projektu</w:t>
      </w:r>
      <w:r w:rsidRPr="00B866F8">
        <w:rPr>
          <w:rFonts w:cs="Arial"/>
        </w:rPr>
        <w:t xml:space="preserve">, jejichž vynaložení přispěje k realizaci projektu, přičemž tímto vymezením se rozumí podíl na společných provozních nákladech organizace (režii) jako nákladech, které nelze přímo přiřadit ke konkrétnímu projektu (tzv. nepřímé náklady); podíl těchto nákladů je pak určen v procentní výši stanovené poskytovatelem (tzv. </w:t>
      </w:r>
      <w:proofErr w:type="spellStart"/>
      <w:r w:rsidRPr="00B866F8">
        <w:rPr>
          <w:rFonts w:cs="Arial"/>
        </w:rPr>
        <w:t>flat</w:t>
      </w:r>
      <w:proofErr w:type="spellEnd"/>
      <w:r w:rsidRPr="00B866F8">
        <w:rPr>
          <w:rFonts w:cs="Arial"/>
        </w:rPr>
        <w:t xml:space="preserve"> </w:t>
      </w:r>
      <w:proofErr w:type="spellStart"/>
      <w:r w:rsidRPr="00B866F8">
        <w:rPr>
          <w:rFonts w:cs="Arial"/>
        </w:rPr>
        <w:t>rate</w:t>
      </w:r>
      <w:proofErr w:type="spellEnd"/>
      <w:r w:rsidRPr="00B866F8">
        <w:rPr>
          <w:rFonts w:cs="Arial"/>
        </w:rPr>
        <w:t>) nebo ve výši skutečných režijních nákladů stanovených dle jednotné metodiky organizace pro uplatňování úplných nepřímých nákladů v projektech (tzv. full-</w:t>
      </w:r>
      <w:proofErr w:type="spellStart"/>
      <w:r w:rsidRPr="00B866F8">
        <w:rPr>
          <w:rFonts w:cs="Arial"/>
        </w:rPr>
        <w:t>cost</w:t>
      </w:r>
      <w:proofErr w:type="spellEnd"/>
      <w:r w:rsidRPr="00B866F8">
        <w:rPr>
          <w:rFonts w:cs="Arial"/>
        </w:rPr>
        <w:t>).</w:t>
      </w:r>
    </w:p>
    <w:p w:rsidR="0065635E" w:rsidRPr="00B866F8" w:rsidRDefault="0065635E" w:rsidP="00B866F8">
      <w:pPr>
        <w:pStyle w:val="Odstavecseseznamem"/>
        <w:jc w:val="both"/>
        <w:rPr>
          <w:rFonts w:ascii="Arial" w:hAnsi="Arial" w:cs="Arial"/>
        </w:rPr>
      </w:pPr>
    </w:p>
    <w:p w:rsidR="00CB27AA" w:rsidRPr="00CB27AA" w:rsidRDefault="00CB27AA" w:rsidP="00CB27AA">
      <w:pPr>
        <w:jc w:val="both"/>
        <w:rPr>
          <w:rFonts w:ascii="Arial" w:hAnsi="Arial" w:cs="Arial"/>
        </w:rPr>
      </w:pPr>
      <w:r>
        <w:rPr>
          <w:rFonts w:ascii="Arial" w:hAnsi="Arial" w:cs="Arial"/>
          <w:b/>
        </w:rPr>
        <w:t xml:space="preserve">Poznámka </w:t>
      </w:r>
      <w:r w:rsidRPr="00CB27AA">
        <w:rPr>
          <w:rFonts w:ascii="Arial" w:hAnsi="Arial" w:cs="Arial"/>
        </w:rPr>
        <w:t>– možno uvést slovní komentář</w:t>
      </w:r>
      <w:r>
        <w:rPr>
          <w:rFonts w:ascii="Arial" w:hAnsi="Arial" w:cs="Arial"/>
        </w:rPr>
        <w:t xml:space="preserve"> k </w:t>
      </w:r>
      <w:r w:rsidRPr="00CB27AA">
        <w:rPr>
          <w:rFonts w:ascii="Arial" w:hAnsi="Arial" w:cs="Arial"/>
        </w:rPr>
        <w:t>Dílčí</w:t>
      </w:r>
      <w:r>
        <w:rPr>
          <w:rFonts w:ascii="Arial" w:hAnsi="Arial" w:cs="Arial"/>
        </w:rPr>
        <w:t>mu</w:t>
      </w:r>
      <w:r w:rsidRPr="00CB27AA">
        <w:rPr>
          <w:rFonts w:ascii="Arial" w:hAnsi="Arial" w:cs="Arial"/>
        </w:rPr>
        <w:t xml:space="preserve"> plnění DKRVO pro rok 2018</w:t>
      </w:r>
    </w:p>
    <w:p w:rsidR="007260FC" w:rsidRPr="00B866F8" w:rsidRDefault="007260FC" w:rsidP="00B866F8">
      <w:pPr>
        <w:jc w:val="both"/>
        <w:rPr>
          <w:rFonts w:ascii="Arial" w:hAnsi="Arial" w:cs="Arial"/>
          <w:i/>
          <w:u w:val="single"/>
        </w:rPr>
      </w:pPr>
      <w:r w:rsidRPr="00B866F8">
        <w:rPr>
          <w:rFonts w:ascii="Arial" w:hAnsi="Arial" w:cs="Arial"/>
          <w:i/>
          <w:u w:val="single"/>
        </w:rPr>
        <w:br w:type="page"/>
      </w:r>
    </w:p>
    <w:p w:rsidR="0065635E" w:rsidRPr="00B866F8" w:rsidRDefault="0065635E" w:rsidP="00B866F8">
      <w:pPr>
        <w:jc w:val="both"/>
        <w:rPr>
          <w:rFonts w:ascii="Arial" w:hAnsi="Arial" w:cs="Arial"/>
        </w:rPr>
      </w:pPr>
      <w:r w:rsidRPr="00B866F8">
        <w:rPr>
          <w:rFonts w:ascii="Arial" w:hAnsi="Arial" w:cs="Arial"/>
          <w:i/>
          <w:u w:val="single"/>
        </w:rPr>
        <w:lastRenderedPageBreak/>
        <w:t>Postup při vypracování VZ</w:t>
      </w:r>
    </w:p>
    <w:p w:rsidR="00B866F8" w:rsidRDefault="00B866F8" w:rsidP="00B866F8">
      <w:pPr>
        <w:jc w:val="both"/>
        <w:rPr>
          <w:rFonts w:ascii="Arial" w:hAnsi="Arial" w:cs="Arial"/>
          <w:b/>
        </w:rPr>
      </w:pPr>
      <w:r w:rsidRPr="005A1A16">
        <w:rPr>
          <w:rFonts w:ascii="Arial" w:hAnsi="Arial" w:cs="Arial"/>
          <w:b/>
        </w:rPr>
        <w:t>Výzkumné záměry</w:t>
      </w:r>
      <w:r w:rsidR="0094154C" w:rsidRPr="005A1A16">
        <w:rPr>
          <w:rFonts w:ascii="Arial" w:hAnsi="Arial" w:cs="Arial"/>
          <w:b/>
        </w:rPr>
        <w:t>, které jsou předmětem Rozhodnutí (</w:t>
      </w:r>
      <w:r w:rsidR="005A1A16" w:rsidRPr="005A1A16">
        <w:rPr>
          <w:rFonts w:ascii="Arial" w:hAnsi="Arial" w:cs="Arial"/>
          <w:b/>
        </w:rPr>
        <w:t xml:space="preserve">Příloha 2: </w:t>
      </w:r>
      <w:r w:rsidR="0094154C" w:rsidRPr="005A1A16">
        <w:rPr>
          <w:rFonts w:ascii="Arial" w:hAnsi="Arial" w:cs="Arial"/>
          <w:b/>
        </w:rPr>
        <w:t>Dílčí plnění DKRVO)</w:t>
      </w:r>
      <w:r w:rsidR="0094154C" w:rsidRPr="0094154C">
        <w:rPr>
          <w:rFonts w:ascii="Arial" w:hAnsi="Arial" w:cs="Arial"/>
          <w:b/>
        </w:rPr>
        <w:t xml:space="preserve"> pro rok 2018, budou obsahovat pouze aktivity vztažené k roku 2018.</w:t>
      </w:r>
    </w:p>
    <w:p w:rsidR="00CB27AA" w:rsidRPr="0094154C" w:rsidRDefault="0094154C" w:rsidP="00B866F8">
      <w:pPr>
        <w:jc w:val="both"/>
        <w:rPr>
          <w:rFonts w:ascii="Arial" w:hAnsi="Arial" w:cs="Arial"/>
        </w:rPr>
      </w:pPr>
      <w:r w:rsidRPr="0094154C">
        <w:rPr>
          <w:rFonts w:ascii="Arial" w:hAnsi="Arial" w:cs="Arial"/>
        </w:rPr>
        <w:t>V příslušný rok nemusí aktivně běžet veškeré V</w:t>
      </w:r>
      <w:r>
        <w:rPr>
          <w:rFonts w:ascii="Arial" w:hAnsi="Arial" w:cs="Arial"/>
        </w:rPr>
        <w:t>Z, které jsou ve schválené DKRVO, pokud tak bylo plánováno nebo bylo vysvětleno.</w:t>
      </w:r>
    </w:p>
    <w:p w:rsidR="00465F7F" w:rsidRPr="00B866F8" w:rsidRDefault="00465F7F" w:rsidP="00CB27AA">
      <w:pPr>
        <w:ind w:left="709" w:hanging="709"/>
        <w:jc w:val="both"/>
        <w:rPr>
          <w:rFonts w:ascii="Arial" w:hAnsi="Arial" w:cs="Arial"/>
        </w:rPr>
      </w:pPr>
      <w:r w:rsidRPr="00B866F8">
        <w:rPr>
          <w:rFonts w:ascii="Arial" w:hAnsi="Arial" w:cs="Arial"/>
          <w:b/>
        </w:rPr>
        <w:t xml:space="preserve">Výzkumný záměr označte kódem dle následujícího schématu: </w:t>
      </w:r>
      <w:proofErr w:type="spellStart"/>
      <w:r w:rsidRPr="00B866F8">
        <w:rPr>
          <w:rFonts w:ascii="Arial" w:hAnsi="Arial" w:cs="Arial"/>
        </w:rPr>
        <w:t>VZ_“zkratka</w:t>
      </w:r>
      <w:proofErr w:type="spellEnd"/>
      <w:r w:rsidRPr="00B866F8">
        <w:rPr>
          <w:rFonts w:ascii="Arial" w:hAnsi="Arial" w:cs="Arial"/>
        </w:rPr>
        <w:t xml:space="preserve"> VO“ “rok</w:t>
      </w:r>
      <w:r w:rsidR="008D60C1">
        <w:rPr>
          <w:rFonts w:ascii="Arial" w:hAnsi="Arial" w:cs="Arial"/>
        </w:rPr>
        <w:t>,</w:t>
      </w:r>
      <w:r w:rsidR="009F0342" w:rsidRPr="00B866F8">
        <w:rPr>
          <w:rFonts w:ascii="Arial" w:hAnsi="Arial" w:cs="Arial"/>
        </w:rPr>
        <w:t xml:space="preserve"> </w:t>
      </w:r>
      <w:r w:rsidR="00B23AEB" w:rsidRPr="00B866F8">
        <w:rPr>
          <w:rFonts w:ascii="Arial" w:hAnsi="Arial" w:cs="Arial"/>
        </w:rPr>
        <w:br/>
      </w:r>
      <w:r w:rsidR="009F0342" w:rsidRPr="00B866F8">
        <w:rPr>
          <w:rFonts w:ascii="Arial" w:hAnsi="Arial" w:cs="Arial"/>
        </w:rPr>
        <w:t xml:space="preserve">na který je VZ </w:t>
      </w:r>
      <w:proofErr w:type="spellStart"/>
      <w:r w:rsidR="009F0342" w:rsidRPr="00B866F8">
        <w:rPr>
          <w:rFonts w:ascii="Arial" w:hAnsi="Arial" w:cs="Arial"/>
        </w:rPr>
        <w:t>připraven</w:t>
      </w:r>
      <w:r w:rsidRPr="00B866F8">
        <w:rPr>
          <w:rFonts w:ascii="Arial" w:hAnsi="Arial" w:cs="Arial"/>
        </w:rPr>
        <w:t>“_“</w:t>
      </w:r>
      <w:r w:rsidR="00C41BDA" w:rsidRPr="00B866F8">
        <w:rPr>
          <w:rFonts w:ascii="Arial" w:hAnsi="Arial" w:cs="Arial"/>
        </w:rPr>
        <w:t>trojciferné</w:t>
      </w:r>
      <w:proofErr w:type="spellEnd"/>
      <w:r w:rsidR="00C41BDA" w:rsidRPr="00B866F8">
        <w:rPr>
          <w:rFonts w:ascii="Arial" w:hAnsi="Arial" w:cs="Arial"/>
        </w:rPr>
        <w:t xml:space="preserve"> </w:t>
      </w:r>
      <w:r w:rsidRPr="00B866F8">
        <w:rPr>
          <w:rFonts w:ascii="Arial" w:hAnsi="Arial" w:cs="Arial"/>
        </w:rPr>
        <w:t xml:space="preserve">pořadové číslo </w:t>
      </w:r>
      <w:r w:rsidR="009F0342" w:rsidRPr="00B866F8">
        <w:rPr>
          <w:rFonts w:ascii="Arial" w:hAnsi="Arial" w:cs="Arial"/>
        </w:rPr>
        <w:t>VZ</w:t>
      </w:r>
      <w:r w:rsidRPr="00B866F8">
        <w:rPr>
          <w:rFonts w:ascii="Arial" w:hAnsi="Arial" w:cs="Arial"/>
        </w:rPr>
        <w:t>“ (</w:t>
      </w:r>
      <w:r w:rsidR="0094154C">
        <w:rPr>
          <w:rFonts w:ascii="Arial" w:hAnsi="Arial" w:cs="Arial"/>
        </w:rPr>
        <w:t>na</w:t>
      </w:r>
      <w:r w:rsidRPr="00B866F8">
        <w:rPr>
          <w:rFonts w:ascii="Arial" w:hAnsi="Arial" w:cs="Arial"/>
        </w:rPr>
        <w:t>př. VZ_</w:t>
      </w:r>
      <w:r w:rsidR="00EB4A65" w:rsidRPr="00B866F8">
        <w:rPr>
          <w:rFonts w:ascii="Arial" w:hAnsi="Arial" w:cs="Arial"/>
        </w:rPr>
        <w:t>VUPP</w:t>
      </w:r>
      <w:r w:rsidR="000C77A6" w:rsidRPr="00B866F8">
        <w:rPr>
          <w:rFonts w:ascii="Arial" w:hAnsi="Arial" w:cs="Arial"/>
        </w:rPr>
        <w:t>20</w:t>
      </w:r>
      <w:r w:rsidR="00EB4A65" w:rsidRPr="00B866F8">
        <w:rPr>
          <w:rFonts w:ascii="Arial" w:hAnsi="Arial" w:cs="Arial"/>
        </w:rPr>
        <w:t>18</w:t>
      </w:r>
      <w:r w:rsidRPr="00B866F8">
        <w:rPr>
          <w:rFonts w:ascii="Arial" w:hAnsi="Arial" w:cs="Arial"/>
        </w:rPr>
        <w:t>_001).</w:t>
      </w:r>
    </w:p>
    <w:p w:rsidR="00210FE6" w:rsidRPr="00B866F8" w:rsidRDefault="00210FE6" w:rsidP="00CB27AA">
      <w:pPr>
        <w:ind w:left="709" w:hanging="709"/>
        <w:jc w:val="both"/>
        <w:rPr>
          <w:rFonts w:ascii="Arial" w:hAnsi="Arial" w:cs="Arial"/>
        </w:rPr>
      </w:pPr>
      <w:r w:rsidRPr="00B866F8">
        <w:rPr>
          <w:rFonts w:ascii="Arial" w:hAnsi="Arial" w:cs="Arial"/>
          <w:b/>
        </w:rPr>
        <w:t>Název Výzkumného záměru</w:t>
      </w:r>
      <w:r w:rsidRPr="00B866F8">
        <w:rPr>
          <w:rFonts w:ascii="Arial" w:hAnsi="Arial" w:cs="Arial"/>
        </w:rPr>
        <w:t xml:space="preserve"> – </w:t>
      </w:r>
      <w:r w:rsidR="0099152E" w:rsidRPr="00B866F8">
        <w:rPr>
          <w:rFonts w:ascii="Arial" w:hAnsi="Arial" w:cs="Arial"/>
        </w:rPr>
        <w:t>z</w:t>
      </w:r>
      <w:r w:rsidRPr="00B866F8">
        <w:rPr>
          <w:rFonts w:ascii="Arial" w:hAnsi="Arial" w:cs="Arial"/>
        </w:rPr>
        <w:t xml:space="preserve"> názvu by měla jasně vyplývat hlavní myšlenka </w:t>
      </w:r>
      <w:r w:rsidR="00B866F8" w:rsidRPr="00B866F8">
        <w:rPr>
          <w:rFonts w:ascii="Arial" w:hAnsi="Arial" w:cs="Arial"/>
        </w:rPr>
        <w:t>VZ</w:t>
      </w:r>
      <w:r w:rsidR="00483D93" w:rsidRPr="00B866F8">
        <w:rPr>
          <w:rFonts w:ascii="Arial" w:hAnsi="Arial" w:cs="Arial"/>
        </w:rPr>
        <w:t xml:space="preserve"> (v</w:t>
      </w:r>
      <w:r w:rsidRPr="00B866F8">
        <w:rPr>
          <w:rFonts w:ascii="Arial" w:hAnsi="Arial" w:cs="Arial"/>
        </w:rPr>
        <w:t>yhnout se jednoslovným, nebo obecným názvům</w:t>
      </w:r>
      <w:r w:rsidR="00483D93" w:rsidRPr="00B866F8">
        <w:rPr>
          <w:rFonts w:ascii="Arial" w:hAnsi="Arial" w:cs="Arial"/>
        </w:rPr>
        <w:t>)</w:t>
      </w:r>
      <w:r w:rsidRPr="00B866F8">
        <w:rPr>
          <w:rFonts w:ascii="Arial" w:hAnsi="Arial" w:cs="Arial"/>
        </w:rPr>
        <w:t>.</w:t>
      </w:r>
      <w:r w:rsidR="001D6FED" w:rsidRPr="00B866F8">
        <w:rPr>
          <w:rFonts w:ascii="Arial" w:hAnsi="Arial" w:cs="Arial"/>
        </w:rPr>
        <w:t xml:space="preserve"> Do závorky za název VZ můžete vložit akronym.</w:t>
      </w:r>
    </w:p>
    <w:p w:rsidR="007260FC" w:rsidRPr="00B866F8" w:rsidRDefault="002F69E0" w:rsidP="00CB27AA">
      <w:pPr>
        <w:pStyle w:val="Bezmezer"/>
        <w:spacing w:line="276" w:lineRule="auto"/>
        <w:ind w:left="709" w:hanging="709"/>
        <w:jc w:val="both"/>
        <w:rPr>
          <w:rFonts w:cs="Arial"/>
        </w:rPr>
      </w:pPr>
      <w:r w:rsidRPr="00B866F8">
        <w:rPr>
          <w:rFonts w:cs="Arial"/>
          <w:b/>
        </w:rPr>
        <w:t>Klíčová oblast</w:t>
      </w:r>
      <w:r w:rsidRPr="00B866F8">
        <w:rPr>
          <w:rFonts w:cs="Arial"/>
        </w:rPr>
        <w:t xml:space="preserve"> </w:t>
      </w:r>
      <w:r w:rsidR="00D768F7" w:rsidRPr="00B866F8">
        <w:rPr>
          <w:rFonts w:cs="Arial"/>
          <w:b/>
        </w:rPr>
        <w:t>(KO)</w:t>
      </w:r>
      <w:r w:rsidR="00D768F7" w:rsidRPr="00B866F8">
        <w:rPr>
          <w:rFonts w:cs="Arial"/>
        </w:rPr>
        <w:t xml:space="preserve"> </w:t>
      </w:r>
      <w:r w:rsidRPr="00B866F8">
        <w:rPr>
          <w:rFonts w:cs="Arial"/>
        </w:rPr>
        <w:t xml:space="preserve">– </w:t>
      </w:r>
      <w:r w:rsidR="007260FC" w:rsidRPr="00B866F8">
        <w:rPr>
          <w:rFonts w:cs="Arial"/>
        </w:rPr>
        <w:t xml:space="preserve">do </w:t>
      </w:r>
      <w:r w:rsidR="00D768F7" w:rsidRPr="00B866F8">
        <w:rPr>
          <w:rFonts w:cs="Arial"/>
        </w:rPr>
        <w:t>VZ</w:t>
      </w:r>
      <w:r w:rsidR="007260FC" w:rsidRPr="00B866F8">
        <w:rPr>
          <w:rFonts w:cs="Arial"/>
        </w:rPr>
        <w:t xml:space="preserve"> uveďte pouze </w:t>
      </w:r>
      <w:r w:rsidRPr="00B866F8">
        <w:rPr>
          <w:rFonts w:cs="Arial"/>
          <w:u w:val="single"/>
        </w:rPr>
        <w:t>jednu</w:t>
      </w:r>
      <w:r w:rsidRPr="00B866F8">
        <w:rPr>
          <w:rFonts w:cs="Arial"/>
        </w:rPr>
        <w:t xml:space="preserve"> klíčovou oblast </w:t>
      </w:r>
      <w:r w:rsidR="001D6FED" w:rsidRPr="00B866F8">
        <w:rPr>
          <w:rFonts w:cs="Arial"/>
        </w:rPr>
        <w:t xml:space="preserve">dle Koncepce </w:t>
      </w:r>
      <w:proofErr w:type="spellStart"/>
      <w:r w:rsidR="001D6FED" w:rsidRPr="00B866F8">
        <w:rPr>
          <w:rFonts w:cs="Arial"/>
        </w:rPr>
        <w:t>VaVaI</w:t>
      </w:r>
      <w:proofErr w:type="spellEnd"/>
      <w:r w:rsidR="001D6FED" w:rsidRPr="00B866F8">
        <w:rPr>
          <w:rFonts w:cs="Arial"/>
        </w:rPr>
        <w:t xml:space="preserve"> </w:t>
      </w:r>
      <w:proofErr w:type="spellStart"/>
      <w:r w:rsidR="001D6FED" w:rsidRPr="00B866F8">
        <w:rPr>
          <w:rFonts w:cs="Arial"/>
        </w:rPr>
        <w:t>MZe</w:t>
      </w:r>
      <w:proofErr w:type="spellEnd"/>
      <w:r w:rsidR="007260FC" w:rsidRPr="00B866F8">
        <w:rPr>
          <w:rFonts w:cs="Arial"/>
        </w:rPr>
        <w:t>, kterou daný VZ naplňuje.</w:t>
      </w:r>
      <w:r w:rsidR="001D6FED" w:rsidRPr="00B866F8">
        <w:rPr>
          <w:rFonts w:cs="Arial"/>
        </w:rPr>
        <w:t xml:space="preserve"> </w:t>
      </w:r>
    </w:p>
    <w:p w:rsidR="007260FC" w:rsidRPr="00B866F8" w:rsidRDefault="001D6FED" w:rsidP="00CB27AA">
      <w:pPr>
        <w:pStyle w:val="Bezmezer"/>
        <w:spacing w:line="276" w:lineRule="auto"/>
        <w:ind w:left="2125" w:hanging="709"/>
        <w:jc w:val="both"/>
        <w:rPr>
          <w:rFonts w:cs="Arial"/>
          <w:i/>
        </w:rPr>
      </w:pPr>
      <w:r w:rsidRPr="00B866F8">
        <w:rPr>
          <w:rFonts w:cs="Arial"/>
          <w:i/>
        </w:rPr>
        <w:t xml:space="preserve">A. Udržitelné hospodaření s přírodními zdroji, </w:t>
      </w:r>
    </w:p>
    <w:p w:rsidR="007260FC" w:rsidRPr="00B866F8" w:rsidRDefault="001D6FED" w:rsidP="00CB27AA">
      <w:pPr>
        <w:pStyle w:val="Bezmezer"/>
        <w:spacing w:line="276" w:lineRule="auto"/>
        <w:ind w:left="2125" w:hanging="709"/>
        <w:jc w:val="both"/>
        <w:rPr>
          <w:rFonts w:cs="Arial"/>
          <w:i/>
        </w:rPr>
      </w:pPr>
      <w:r w:rsidRPr="00B866F8">
        <w:rPr>
          <w:rFonts w:cs="Arial"/>
          <w:i/>
        </w:rPr>
        <w:t xml:space="preserve">B. Udržitelné zemědělství a lesnictví a nebo </w:t>
      </w:r>
    </w:p>
    <w:p w:rsidR="007260FC" w:rsidRPr="00B866F8" w:rsidRDefault="001D6FED" w:rsidP="00CB27AA">
      <w:pPr>
        <w:pStyle w:val="Bezmezer"/>
        <w:spacing w:line="276" w:lineRule="auto"/>
        <w:ind w:left="2125" w:hanging="709"/>
        <w:jc w:val="both"/>
        <w:rPr>
          <w:rFonts w:cs="Arial"/>
        </w:rPr>
      </w:pPr>
      <w:r w:rsidRPr="00B866F8">
        <w:rPr>
          <w:rFonts w:cs="Arial"/>
          <w:i/>
        </w:rPr>
        <w:t>C. Udržitelná produkce potravin</w:t>
      </w:r>
      <w:r w:rsidR="002F69E0" w:rsidRPr="00B866F8">
        <w:rPr>
          <w:rFonts w:cs="Arial"/>
        </w:rPr>
        <w:t xml:space="preserve">. </w:t>
      </w:r>
    </w:p>
    <w:p w:rsidR="00CB27AA" w:rsidRDefault="00CB27AA" w:rsidP="00CB27AA">
      <w:pPr>
        <w:pStyle w:val="Bezmezer"/>
        <w:spacing w:line="276" w:lineRule="auto"/>
        <w:ind w:left="709"/>
        <w:jc w:val="both"/>
        <w:rPr>
          <w:rFonts w:cs="Arial"/>
        </w:rPr>
      </w:pPr>
    </w:p>
    <w:p w:rsidR="00D52EA5" w:rsidRPr="00B866F8" w:rsidRDefault="002F69E0" w:rsidP="00CB27AA">
      <w:pPr>
        <w:pStyle w:val="Bezmezer"/>
        <w:spacing w:line="276" w:lineRule="auto"/>
        <w:ind w:left="709"/>
        <w:jc w:val="both"/>
        <w:rPr>
          <w:rFonts w:cs="Arial"/>
        </w:rPr>
      </w:pPr>
      <w:r w:rsidRPr="00B866F8">
        <w:rPr>
          <w:rFonts w:cs="Arial"/>
        </w:rPr>
        <w:t xml:space="preserve">Pokud daný </w:t>
      </w:r>
      <w:r w:rsidR="001D6FED" w:rsidRPr="00B866F8">
        <w:rPr>
          <w:rFonts w:cs="Arial"/>
        </w:rPr>
        <w:t>VZ</w:t>
      </w:r>
      <w:r w:rsidRPr="00B866F8">
        <w:rPr>
          <w:rFonts w:cs="Arial"/>
        </w:rPr>
        <w:t xml:space="preserve"> naplňuje </w:t>
      </w:r>
      <w:r w:rsidR="007E666C" w:rsidRPr="00B866F8">
        <w:rPr>
          <w:rFonts w:cs="Arial"/>
        </w:rPr>
        <w:t xml:space="preserve">dvě a </w:t>
      </w:r>
      <w:r w:rsidRPr="00B866F8">
        <w:rPr>
          <w:rFonts w:cs="Arial"/>
        </w:rPr>
        <w:t xml:space="preserve">více </w:t>
      </w:r>
      <w:r w:rsidR="001D6FED" w:rsidRPr="00B866F8">
        <w:rPr>
          <w:rFonts w:cs="Arial"/>
        </w:rPr>
        <w:t>KO</w:t>
      </w:r>
      <w:r w:rsidRPr="00B866F8">
        <w:rPr>
          <w:rFonts w:cs="Arial"/>
        </w:rPr>
        <w:t xml:space="preserve">, </w:t>
      </w:r>
      <w:r w:rsidR="004E008C" w:rsidRPr="00B866F8">
        <w:rPr>
          <w:rFonts w:cs="Arial"/>
        </w:rPr>
        <w:t xml:space="preserve">vhodně rozdělte </w:t>
      </w:r>
      <w:r w:rsidR="001D6FED" w:rsidRPr="00B866F8">
        <w:rPr>
          <w:rFonts w:cs="Arial"/>
        </w:rPr>
        <w:t>VZ</w:t>
      </w:r>
      <w:r w:rsidRPr="00B866F8">
        <w:rPr>
          <w:rFonts w:cs="Arial"/>
        </w:rPr>
        <w:t xml:space="preserve"> </w:t>
      </w:r>
      <w:r w:rsidR="004E008C" w:rsidRPr="00B866F8">
        <w:rPr>
          <w:rFonts w:cs="Arial"/>
        </w:rPr>
        <w:t xml:space="preserve">mezi </w:t>
      </w:r>
      <w:r w:rsidR="00E154B3">
        <w:rPr>
          <w:rFonts w:cs="Arial"/>
        </w:rPr>
        <w:t>více KO</w:t>
      </w:r>
      <w:r w:rsidR="00483D93" w:rsidRPr="00B866F8">
        <w:rPr>
          <w:rFonts w:cs="Arial"/>
        </w:rPr>
        <w:t>, tak aby nedocházelo k</w:t>
      </w:r>
      <w:r w:rsidR="004E008C" w:rsidRPr="00B866F8">
        <w:rPr>
          <w:rFonts w:cs="Arial"/>
        </w:rPr>
        <w:t> </w:t>
      </w:r>
      <w:r w:rsidR="00483D93" w:rsidRPr="00B866F8">
        <w:rPr>
          <w:rFonts w:cs="Arial"/>
        </w:rPr>
        <w:t>opakování</w:t>
      </w:r>
      <w:r w:rsidR="004E008C" w:rsidRPr="00B866F8">
        <w:rPr>
          <w:rFonts w:cs="Arial"/>
        </w:rPr>
        <w:t xml:space="preserve"> činností ani výstupů (články, patenty atd.)</w:t>
      </w:r>
      <w:r w:rsidR="0068051F" w:rsidRPr="00B866F8">
        <w:rPr>
          <w:rFonts w:cs="Arial"/>
        </w:rPr>
        <w:t>.</w:t>
      </w:r>
      <w:r w:rsidR="004E008C" w:rsidRPr="00B866F8">
        <w:rPr>
          <w:rFonts w:cs="Arial"/>
        </w:rPr>
        <w:t xml:space="preserve"> </w:t>
      </w:r>
    </w:p>
    <w:p w:rsidR="007260FC" w:rsidRPr="00B866F8" w:rsidRDefault="007260FC" w:rsidP="00CB27AA">
      <w:pPr>
        <w:pStyle w:val="Bezmezer"/>
        <w:spacing w:line="276" w:lineRule="auto"/>
        <w:ind w:left="709" w:hanging="709"/>
        <w:jc w:val="both"/>
        <w:rPr>
          <w:rFonts w:cs="Arial"/>
        </w:rPr>
      </w:pPr>
    </w:p>
    <w:p w:rsidR="007260FC" w:rsidRPr="00B866F8" w:rsidRDefault="002F69E0" w:rsidP="00CB27AA">
      <w:pPr>
        <w:pStyle w:val="Bezmezer"/>
        <w:spacing w:line="276" w:lineRule="auto"/>
        <w:ind w:left="709" w:hanging="709"/>
        <w:jc w:val="both"/>
        <w:rPr>
          <w:rFonts w:cs="Arial"/>
        </w:rPr>
      </w:pPr>
      <w:r w:rsidRPr="00B866F8">
        <w:rPr>
          <w:rFonts w:cs="Arial"/>
          <w:b/>
        </w:rPr>
        <w:t>Výzkumné směry</w:t>
      </w:r>
      <w:r w:rsidR="00D768F7" w:rsidRPr="00B866F8">
        <w:rPr>
          <w:rFonts w:cs="Arial"/>
          <w:b/>
        </w:rPr>
        <w:t xml:space="preserve"> (VS)</w:t>
      </w:r>
      <w:r w:rsidRPr="00B866F8">
        <w:rPr>
          <w:rFonts w:cs="Arial"/>
        </w:rPr>
        <w:t xml:space="preserve"> – </w:t>
      </w:r>
      <w:r w:rsidR="00D768F7" w:rsidRPr="00B866F8">
        <w:rPr>
          <w:rFonts w:cs="Arial"/>
        </w:rPr>
        <w:t xml:space="preserve">do VZ </w:t>
      </w:r>
      <w:r w:rsidR="00DC69BA" w:rsidRPr="00B866F8">
        <w:rPr>
          <w:rFonts w:cs="Arial"/>
        </w:rPr>
        <w:t xml:space="preserve">uveďte </w:t>
      </w:r>
      <w:r w:rsidRPr="00B866F8">
        <w:rPr>
          <w:rFonts w:cs="Arial"/>
          <w:u w:val="single"/>
        </w:rPr>
        <w:t>jeden a</w:t>
      </w:r>
      <w:r w:rsidR="00C45698" w:rsidRPr="00B866F8">
        <w:rPr>
          <w:rFonts w:cs="Arial"/>
          <w:u w:val="single"/>
        </w:rPr>
        <w:t>nebo</w:t>
      </w:r>
      <w:r w:rsidRPr="00B866F8">
        <w:rPr>
          <w:rFonts w:cs="Arial"/>
          <w:u w:val="single"/>
        </w:rPr>
        <w:t xml:space="preserve"> více</w:t>
      </w:r>
      <w:r w:rsidRPr="00B866F8">
        <w:rPr>
          <w:rFonts w:cs="Arial"/>
        </w:rPr>
        <w:t xml:space="preserve"> </w:t>
      </w:r>
      <w:r w:rsidR="00D41A98" w:rsidRPr="00B866F8">
        <w:rPr>
          <w:rFonts w:cs="Arial"/>
        </w:rPr>
        <w:t xml:space="preserve">VS dle Koncepce </w:t>
      </w:r>
      <w:proofErr w:type="spellStart"/>
      <w:r w:rsidR="00D41A98" w:rsidRPr="00B866F8">
        <w:rPr>
          <w:rFonts w:cs="Arial"/>
        </w:rPr>
        <w:t>VaVaI</w:t>
      </w:r>
      <w:proofErr w:type="spellEnd"/>
      <w:r w:rsidR="00D41A98" w:rsidRPr="00B866F8">
        <w:rPr>
          <w:rFonts w:cs="Arial"/>
        </w:rPr>
        <w:t xml:space="preserve"> </w:t>
      </w:r>
      <w:proofErr w:type="spellStart"/>
      <w:r w:rsidR="00D41A98" w:rsidRPr="00B866F8">
        <w:rPr>
          <w:rFonts w:cs="Arial"/>
        </w:rPr>
        <w:t>MZe</w:t>
      </w:r>
      <w:proofErr w:type="spellEnd"/>
      <w:r w:rsidR="00D768F7" w:rsidRPr="00B866F8">
        <w:rPr>
          <w:rFonts w:cs="Arial"/>
        </w:rPr>
        <w:t>, které VZ naplňuje.</w:t>
      </w:r>
      <w:r w:rsidR="00DC69BA" w:rsidRPr="00B866F8">
        <w:rPr>
          <w:rFonts w:eastAsiaTheme="minorHAnsi" w:cs="Arial"/>
        </w:rPr>
        <w:t xml:space="preserve"> </w:t>
      </w:r>
      <w:r w:rsidR="00D768F7" w:rsidRPr="00B866F8">
        <w:rPr>
          <w:rFonts w:cs="Arial"/>
        </w:rPr>
        <w:t>Jeden VZ může náležet do více VS</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I. Půda,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II. Voda,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III. Biodiverzita,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IV. Lesnictví a navazující odvětví,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V. Rostlinná produkce a rostlinolékařství,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VI. Živočišná produkce a veterinární medicína,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VII. Produkce potravin, </w:t>
      </w:r>
    </w:p>
    <w:p w:rsidR="007260FC" w:rsidRPr="00B866F8" w:rsidRDefault="00DC69BA" w:rsidP="00CB27AA">
      <w:pPr>
        <w:pStyle w:val="Bezmezer"/>
        <w:spacing w:line="276" w:lineRule="auto"/>
        <w:ind w:left="2125" w:hanging="709"/>
        <w:jc w:val="both"/>
        <w:rPr>
          <w:rFonts w:cs="Arial"/>
          <w:i/>
        </w:rPr>
      </w:pPr>
      <w:r w:rsidRPr="00B866F8">
        <w:rPr>
          <w:rFonts w:eastAsiaTheme="minorHAnsi" w:cs="Arial"/>
          <w:i/>
        </w:rPr>
        <w:t xml:space="preserve">VIII. Zemědělská technika, </w:t>
      </w:r>
    </w:p>
    <w:p w:rsidR="007260FC" w:rsidRPr="00B866F8" w:rsidRDefault="00DC69BA" w:rsidP="00CB27AA">
      <w:pPr>
        <w:pStyle w:val="Bezmezer"/>
        <w:spacing w:line="276" w:lineRule="auto"/>
        <w:ind w:left="2125" w:hanging="709"/>
        <w:jc w:val="both"/>
        <w:rPr>
          <w:rFonts w:cs="Arial"/>
        </w:rPr>
      </w:pPr>
      <w:r w:rsidRPr="00B866F8">
        <w:rPr>
          <w:rFonts w:eastAsiaTheme="minorHAnsi" w:cs="Arial"/>
          <w:i/>
        </w:rPr>
        <w:t>IX. Bioekonomie</w:t>
      </w:r>
      <w:r w:rsidR="00CB27AA">
        <w:rPr>
          <w:rFonts w:cs="Arial"/>
        </w:rPr>
        <w:t>.</w:t>
      </w:r>
    </w:p>
    <w:p w:rsidR="00D768F7" w:rsidRPr="00B866F8" w:rsidRDefault="00D768F7" w:rsidP="00CB27AA">
      <w:pPr>
        <w:spacing w:after="0"/>
        <w:ind w:left="709" w:hanging="709"/>
        <w:jc w:val="both"/>
        <w:rPr>
          <w:rFonts w:ascii="Arial" w:hAnsi="Arial" w:cs="Arial"/>
        </w:rPr>
      </w:pPr>
    </w:p>
    <w:p w:rsidR="00F63FCD" w:rsidRDefault="002F69E0" w:rsidP="00CB27AA">
      <w:pPr>
        <w:spacing w:after="0"/>
        <w:ind w:left="709" w:hanging="709"/>
        <w:jc w:val="both"/>
        <w:rPr>
          <w:rFonts w:ascii="Arial" w:hAnsi="Arial" w:cs="Arial"/>
        </w:rPr>
      </w:pPr>
      <w:r w:rsidRPr="00B866F8">
        <w:rPr>
          <w:rFonts w:ascii="Arial" w:hAnsi="Arial" w:cs="Arial"/>
          <w:b/>
        </w:rPr>
        <w:t>Výzkumné cíle</w:t>
      </w:r>
      <w:r w:rsidR="00D768F7" w:rsidRPr="00B866F8">
        <w:rPr>
          <w:rFonts w:ascii="Arial" w:hAnsi="Arial" w:cs="Arial"/>
          <w:b/>
        </w:rPr>
        <w:t xml:space="preserve"> (VC)</w:t>
      </w:r>
      <w:r w:rsidRPr="00B866F8">
        <w:rPr>
          <w:rFonts w:ascii="Arial" w:hAnsi="Arial" w:cs="Arial"/>
          <w:b/>
        </w:rPr>
        <w:t xml:space="preserve"> </w:t>
      </w:r>
      <w:r w:rsidR="00C45698" w:rsidRPr="00B866F8">
        <w:rPr>
          <w:rFonts w:ascii="Arial" w:hAnsi="Arial" w:cs="Arial"/>
        </w:rPr>
        <w:t>–</w:t>
      </w:r>
      <w:r w:rsidR="00C45698" w:rsidRPr="00B866F8">
        <w:rPr>
          <w:rFonts w:ascii="Arial" w:hAnsi="Arial" w:cs="Arial"/>
          <w:b/>
        </w:rPr>
        <w:t xml:space="preserve"> </w:t>
      </w:r>
      <w:r w:rsidR="0099152E" w:rsidRPr="00B866F8">
        <w:rPr>
          <w:rFonts w:ascii="Arial" w:eastAsia="Times New Roman" w:hAnsi="Arial" w:cs="Arial"/>
          <w:lang w:eastAsia="cs-CZ"/>
        </w:rPr>
        <w:t>v</w:t>
      </w:r>
      <w:r w:rsidRPr="00B866F8">
        <w:rPr>
          <w:rFonts w:ascii="Arial" w:eastAsia="Times New Roman" w:hAnsi="Arial" w:cs="Arial"/>
          <w:lang w:eastAsia="cs-CZ"/>
        </w:rPr>
        <w:t>yberte jeden a</w:t>
      </w:r>
      <w:r w:rsidR="00C45698" w:rsidRPr="00B866F8">
        <w:rPr>
          <w:rFonts w:ascii="Arial" w:eastAsia="Times New Roman" w:hAnsi="Arial" w:cs="Arial"/>
          <w:lang w:eastAsia="cs-CZ"/>
        </w:rPr>
        <w:t>nebo</w:t>
      </w:r>
      <w:r w:rsidRPr="00B866F8">
        <w:rPr>
          <w:rFonts w:ascii="Arial" w:eastAsia="Times New Roman" w:hAnsi="Arial" w:cs="Arial"/>
          <w:lang w:eastAsia="cs-CZ"/>
        </w:rPr>
        <w:t xml:space="preserve"> více výzkumných cílů dle Koncepce</w:t>
      </w:r>
      <w:r w:rsidR="000D68DE" w:rsidRPr="00B866F8">
        <w:rPr>
          <w:rFonts w:ascii="Arial" w:eastAsia="Times New Roman" w:hAnsi="Arial" w:cs="Arial"/>
          <w:lang w:eastAsia="cs-CZ"/>
        </w:rPr>
        <w:t xml:space="preserve"> </w:t>
      </w:r>
      <w:proofErr w:type="spellStart"/>
      <w:r w:rsidR="000D68DE" w:rsidRPr="00B866F8">
        <w:rPr>
          <w:rFonts w:ascii="Arial" w:hAnsi="Arial" w:cs="Arial"/>
        </w:rPr>
        <w:t>VaVaI</w:t>
      </w:r>
      <w:proofErr w:type="spellEnd"/>
      <w:r w:rsidR="000D68DE" w:rsidRPr="00B866F8">
        <w:rPr>
          <w:rFonts w:ascii="Arial" w:hAnsi="Arial" w:cs="Arial"/>
        </w:rPr>
        <w:t xml:space="preserve"> </w:t>
      </w:r>
      <w:proofErr w:type="spellStart"/>
      <w:r w:rsidR="000D68DE" w:rsidRPr="00B866F8">
        <w:rPr>
          <w:rFonts w:ascii="Arial" w:hAnsi="Arial" w:cs="Arial"/>
        </w:rPr>
        <w:t>MZe</w:t>
      </w:r>
      <w:proofErr w:type="spellEnd"/>
      <w:r w:rsidRPr="00B866F8">
        <w:rPr>
          <w:rFonts w:ascii="Arial" w:eastAsia="Times New Roman" w:hAnsi="Arial" w:cs="Arial"/>
          <w:lang w:eastAsia="cs-CZ"/>
        </w:rPr>
        <w:t>, na kter</w:t>
      </w:r>
      <w:r w:rsidR="00F8365E" w:rsidRPr="00B866F8">
        <w:rPr>
          <w:rFonts w:ascii="Arial" w:eastAsia="Times New Roman" w:hAnsi="Arial" w:cs="Arial"/>
          <w:lang w:eastAsia="cs-CZ"/>
        </w:rPr>
        <w:t>é</w:t>
      </w:r>
      <w:r w:rsidRPr="00B866F8">
        <w:rPr>
          <w:rFonts w:ascii="Arial" w:eastAsia="Times New Roman" w:hAnsi="Arial" w:cs="Arial"/>
          <w:lang w:eastAsia="cs-CZ"/>
        </w:rPr>
        <w:t xml:space="preserve"> se </w:t>
      </w:r>
      <w:r w:rsidR="00F8365E" w:rsidRPr="00B866F8">
        <w:rPr>
          <w:rFonts w:ascii="Arial" w:eastAsia="Times New Roman" w:hAnsi="Arial" w:cs="Arial"/>
          <w:lang w:eastAsia="cs-CZ"/>
        </w:rPr>
        <w:t xml:space="preserve">člení </w:t>
      </w:r>
      <w:r w:rsidR="00DC69BA" w:rsidRPr="00B866F8">
        <w:rPr>
          <w:rFonts w:ascii="Arial" w:eastAsia="Times New Roman" w:hAnsi="Arial" w:cs="Arial"/>
          <w:lang w:eastAsia="cs-CZ"/>
        </w:rPr>
        <w:t>VS</w:t>
      </w:r>
      <w:r w:rsidRPr="00B866F8">
        <w:rPr>
          <w:rFonts w:ascii="Arial" w:eastAsia="Times New Roman" w:hAnsi="Arial" w:cs="Arial"/>
          <w:lang w:eastAsia="cs-CZ"/>
        </w:rPr>
        <w:t xml:space="preserve">. Z každého uvedeného </w:t>
      </w:r>
      <w:r w:rsidR="00DC69BA" w:rsidRPr="00B866F8">
        <w:rPr>
          <w:rFonts w:ascii="Arial" w:eastAsia="Times New Roman" w:hAnsi="Arial" w:cs="Arial"/>
          <w:lang w:eastAsia="cs-CZ"/>
        </w:rPr>
        <w:t>VS</w:t>
      </w:r>
      <w:r w:rsidRPr="00B866F8">
        <w:rPr>
          <w:rFonts w:ascii="Arial" w:eastAsia="Times New Roman" w:hAnsi="Arial" w:cs="Arial"/>
          <w:lang w:eastAsia="cs-CZ"/>
        </w:rPr>
        <w:t xml:space="preserve"> vyberte alespoň jeden výzkumný cíl</w:t>
      </w:r>
      <w:r w:rsidR="00F63FCD" w:rsidRPr="00B866F8">
        <w:rPr>
          <w:rFonts w:ascii="Arial" w:eastAsia="Times New Roman" w:hAnsi="Arial" w:cs="Arial"/>
          <w:lang w:eastAsia="cs-CZ"/>
        </w:rPr>
        <w:t xml:space="preserve"> </w:t>
      </w:r>
      <w:r w:rsidR="00DC69BA" w:rsidRPr="00B866F8">
        <w:rPr>
          <w:rFonts w:ascii="Arial" w:eastAsia="Times New Roman" w:hAnsi="Arial" w:cs="Arial"/>
          <w:lang w:eastAsia="cs-CZ"/>
        </w:rPr>
        <w:t>(</w:t>
      </w:r>
      <w:r w:rsidR="00DC69BA" w:rsidRPr="00B866F8">
        <w:rPr>
          <w:rFonts w:ascii="Arial" w:eastAsia="Times New Roman" w:hAnsi="Arial" w:cs="Arial"/>
          <w:i/>
          <w:lang w:eastAsia="cs-CZ"/>
        </w:rPr>
        <w:t>Nap</w:t>
      </w:r>
      <w:r w:rsidRPr="00B866F8">
        <w:rPr>
          <w:rFonts w:ascii="Arial" w:eastAsia="Times New Roman" w:hAnsi="Arial" w:cs="Arial"/>
          <w:i/>
          <w:lang w:eastAsia="cs-CZ"/>
        </w:rPr>
        <w:t>ř. VI. 2. Reprodukce a reprodukční biotechnologie</w:t>
      </w:r>
      <w:r w:rsidR="00DC69BA" w:rsidRPr="00B866F8">
        <w:rPr>
          <w:rFonts w:ascii="Arial" w:eastAsia="Times New Roman" w:hAnsi="Arial" w:cs="Arial"/>
          <w:i/>
          <w:lang w:eastAsia="cs-CZ"/>
        </w:rPr>
        <w:t xml:space="preserve">, </w:t>
      </w:r>
      <w:r w:rsidR="00DC69BA" w:rsidRPr="00B866F8">
        <w:rPr>
          <w:rFonts w:ascii="Arial" w:hAnsi="Arial" w:cs="Arial"/>
        </w:rPr>
        <w:t>IV. 5. Zvěř a myslivost)</w:t>
      </w:r>
      <w:r w:rsidRPr="00B866F8">
        <w:rPr>
          <w:rFonts w:ascii="Arial" w:eastAsia="Times New Roman" w:hAnsi="Arial" w:cs="Arial"/>
          <w:i/>
          <w:lang w:eastAsia="cs-CZ"/>
        </w:rPr>
        <w:t xml:space="preserve"> </w:t>
      </w:r>
      <w:r w:rsidR="00DC69BA" w:rsidRPr="00B866F8">
        <w:rPr>
          <w:rFonts w:ascii="Arial" w:hAnsi="Arial" w:cs="Arial"/>
        </w:rPr>
        <w:t>Pokud VZ zasahuje do více VS, je třeba uvést i výzkumné cíle ostatních výzkumných směrů.</w:t>
      </w:r>
      <w:r w:rsidR="00CB27AA">
        <w:rPr>
          <w:rFonts w:ascii="Arial" w:hAnsi="Arial" w:cs="Arial"/>
        </w:rPr>
        <w:t xml:space="preserve"> </w:t>
      </w:r>
      <w:r w:rsidRPr="00B866F8">
        <w:rPr>
          <w:rFonts w:ascii="Arial" w:eastAsia="Times New Roman" w:hAnsi="Arial" w:cs="Arial"/>
          <w:lang w:eastAsia="cs-CZ"/>
        </w:rPr>
        <w:t xml:space="preserve">U výzkumných směrů I. </w:t>
      </w:r>
      <w:r w:rsidR="007A223E" w:rsidRPr="00B866F8">
        <w:rPr>
          <w:rFonts w:ascii="Arial" w:eastAsia="Times New Roman" w:hAnsi="Arial" w:cs="Arial"/>
          <w:lang w:eastAsia="cs-CZ"/>
        </w:rPr>
        <w:t>Půda</w:t>
      </w:r>
      <w:r w:rsidRPr="00B866F8">
        <w:rPr>
          <w:rFonts w:ascii="Arial" w:eastAsia="Times New Roman" w:hAnsi="Arial" w:cs="Arial"/>
          <w:lang w:eastAsia="cs-CZ"/>
        </w:rPr>
        <w:t xml:space="preserve">, II. </w:t>
      </w:r>
      <w:r w:rsidR="007A223E" w:rsidRPr="00B866F8">
        <w:rPr>
          <w:rFonts w:ascii="Arial" w:eastAsia="Times New Roman" w:hAnsi="Arial" w:cs="Arial"/>
          <w:lang w:eastAsia="cs-CZ"/>
        </w:rPr>
        <w:t>Voda</w:t>
      </w:r>
      <w:r w:rsidRPr="00B866F8">
        <w:rPr>
          <w:rFonts w:ascii="Arial" w:eastAsia="Times New Roman" w:hAnsi="Arial" w:cs="Arial"/>
          <w:lang w:eastAsia="cs-CZ"/>
        </w:rPr>
        <w:t>, III. Biodiverzita</w:t>
      </w:r>
      <w:r w:rsidR="00515E4F">
        <w:rPr>
          <w:rFonts w:ascii="Arial" w:eastAsia="Times New Roman" w:hAnsi="Arial" w:cs="Arial"/>
          <w:lang w:eastAsia="cs-CZ"/>
        </w:rPr>
        <w:t>, VIII. Zemědělská technika, IX. Bioekonomie</w:t>
      </w:r>
      <w:r w:rsidRPr="00B866F8">
        <w:rPr>
          <w:rFonts w:ascii="Arial" w:eastAsia="Times New Roman" w:hAnsi="Arial" w:cs="Arial"/>
          <w:lang w:eastAsia="cs-CZ"/>
        </w:rPr>
        <w:t xml:space="preserve"> není členění na výzkumné cíle, ale </w:t>
      </w:r>
      <w:r w:rsidR="00DC69BA" w:rsidRPr="00B866F8">
        <w:rPr>
          <w:rFonts w:ascii="Arial" w:eastAsia="Times New Roman" w:hAnsi="Arial" w:cs="Arial"/>
          <w:lang w:eastAsia="cs-CZ"/>
        </w:rPr>
        <w:t xml:space="preserve">tyto VS se člení až </w:t>
      </w:r>
      <w:r w:rsidRPr="00B866F8">
        <w:rPr>
          <w:rFonts w:ascii="Arial" w:eastAsia="Times New Roman" w:hAnsi="Arial" w:cs="Arial"/>
          <w:lang w:eastAsia="cs-CZ"/>
        </w:rPr>
        <w:t>přímo na</w:t>
      </w:r>
      <w:r w:rsidR="00B5119D" w:rsidRPr="00B866F8">
        <w:rPr>
          <w:rFonts w:ascii="Arial" w:eastAsia="Times New Roman" w:hAnsi="Arial" w:cs="Arial"/>
          <w:lang w:eastAsia="cs-CZ"/>
        </w:rPr>
        <w:t> </w:t>
      </w:r>
      <w:r w:rsidRPr="00B866F8">
        <w:rPr>
          <w:rFonts w:ascii="Arial" w:eastAsia="Times New Roman" w:hAnsi="Arial" w:cs="Arial"/>
          <w:lang w:eastAsia="cs-CZ"/>
        </w:rPr>
        <w:t>úrovni témat výzkumných cílů.</w:t>
      </w:r>
      <w:r w:rsidR="00045B90" w:rsidRPr="00B866F8">
        <w:rPr>
          <w:rFonts w:ascii="Arial" w:hAnsi="Arial" w:cs="Arial"/>
        </w:rPr>
        <w:t xml:space="preserve"> </w:t>
      </w:r>
    </w:p>
    <w:p w:rsidR="00CB27AA" w:rsidRPr="00B866F8" w:rsidRDefault="00CB27AA" w:rsidP="00CB27AA">
      <w:pPr>
        <w:spacing w:after="0"/>
        <w:ind w:left="709" w:hanging="709"/>
        <w:jc w:val="both"/>
        <w:rPr>
          <w:rFonts w:ascii="Arial" w:hAnsi="Arial" w:cs="Arial"/>
        </w:rPr>
      </w:pPr>
    </w:p>
    <w:p w:rsidR="002F69E0" w:rsidRPr="00B866F8" w:rsidRDefault="002F69E0" w:rsidP="00CB27AA">
      <w:pPr>
        <w:spacing w:after="0"/>
        <w:ind w:left="709" w:hanging="709"/>
        <w:jc w:val="both"/>
        <w:rPr>
          <w:rFonts w:ascii="Arial" w:eastAsia="Times New Roman" w:hAnsi="Arial" w:cs="Arial"/>
          <w:lang w:eastAsia="cs-CZ"/>
        </w:rPr>
      </w:pPr>
      <w:r w:rsidRPr="00B866F8">
        <w:rPr>
          <w:rFonts w:ascii="Arial" w:hAnsi="Arial" w:cs="Arial"/>
          <w:b/>
        </w:rPr>
        <w:t>Téma</w:t>
      </w:r>
      <w:r w:rsidR="006D20AB" w:rsidRPr="00B866F8">
        <w:rPr>
          <w:rFonts w:ascii="Arial" w:hAnsi="Arial" w:cs="Arial"/>
          <w:b/>
        </w:rPr>
        <w:t>ta</w:t>
      </w:r>
      <w:r w:rsidRPr="00B866F8">
        <w:rPr>
          <w:rFonts w:ascii="Arial" w:hAnsi="Arial" w:cs="Arial"/>
          <w:b/>
        </w:rPr>
        <w:t xml:space="preserve"> výzkumných cílů </w:t>
      </w:r>
      <w:r w:rsidR="00D768F7" w:rsidRPr="00B866F8">
        <w:rPr>
          <w:rFonts w:ascii="Arial" w:hAnsi="Arial" w:cs="Arial"/>
          <w:b/>
        </w:rPr>
        <w:t xml:space="preserve">(TVC) </w:t>
      </w:r>
      <w:r w:rsidRPr="00B866F8">
        <w:rPr>
          <w:rFonts w:ascii="Arial" w:hAnsi="Arial" w:cs="Arial"/>
        </w:rPr>
        <w:t>– vypište jednotlivá témata dle Koncepce</w:t>
      </w:r>
      <w:r w:rsidR="000D68DE" w:rsidRPr="00B866F8">
        <w:rPr>
          <w:rFonts w:ascii="Arial" w:hAnsi="Arial" w:cs="Arial"/>
        </w:rPr>
        <w:t xml:space="preserve"> </w:t>
      </w:r>
      <w:proofErr w:type="spellStart"/>
      <w:r w:rsidR="000D68DE" w:rsidRPr="00B866F8">
        <w:rPr>
          <w:rFonts w:ascii="Arial" w:hAnsi="Arial" w:cs="Arial"/>
        </w:rPr>
        <w:t>VaVaI</w:t>
      </w:r>
      <w:proofErr w:type="spellEnd"/>
      <w:r w:rsidR="000D68DE" w:rsidRPr="00B866F8">
        <w:rPr>
          <w:rFonts w:ascii="Arial" w:hAnsi="Arial" w:cs="Arial"/>
        </w:rPr>
        <w:t xml:space="preserve"> </w:t>
      </w:r>
      <w:proofErr w:type="spellStart"/>
      <w:r w:rsidR="000D68DE" w:rsidRPr="00B866F8">
        <w:rPr>
          <w:rFonts w:ascii="Arial" w:hAnsi="Arial" w:cs="Arial"/>
        </w:rPr>
        <w:t>MZe</w:t>
      </w:r>
      <w:proofErr w:type="spellEnd"/>
      <w:r w:rsidRPr="00B866F8">
        <w:rPr>
          <w:rFonts w:ascii="Arial" w:hAnsi="Arial" w:cs="Arial"/>
        </w:rPr>
        <w:t xml:space="preserve">. Uvedení všech témat výzkumných cílů je důležité pro následnou kontrolu naplňování Koncepce </w:t>
      </w:r>
      <w:proofErr w:type="spellStart"/>
      <w:r w:rsidR="00F63FCD" w:rsidRPr="00B866F8">
        <w:rPr>
          <w:rFonts w:ascii="Arial" w:hAnsi="Arial" w:cs="Arial"/>
        </w:rPr>
        <w:t>VaVaI</w:t>
      </w:r>
      <w:proofErr w:type="spellEnd"/>
      <w:r w:rsidR="00F63FCD" w:rsidRPr="00B866F8">
        <w:rPr>
          <w:rFonts w:ascii="Arial" w:hAnsi="Arial" w:cs="Arial"/>
        </w:rPr>
        <w:t xml:space="preserve"> </w:t>
      </w:r>
      <w:proofErr w:type="spellStart"/>
      <w:r w:rsidR="00F63FCD" w:rsidRPr="00B866F8">
        <w:rPr>
          <w:rFonts w:ascii="Arial" w:hAnsi="Arial" w:cs="Arial"/>
        </w:rPr>
        <w:t>MZe</w:t>
      </w:r>
      <w:proofErr w:type="spellEnd"/>
      <w:r w:rsidR="00F63FCD" w:rsidRPr="00B866F8">
        <w:rPr>
          <w:rFonts w:ascii="Arial" w:hAnsi="Arial" w:cs="Arial"/>
        </w:rPr>
        <w:t xml:space="preserve"> </w:t>
      </w:r>
      <w:r w:rsidRPr="00B866F8">
        <w:rPr>
          <w:rFonts w:ascii="Arial" w:hAnsi="Arial" w:cs="Arial"/>
        </w:rPr>
        <w:t xml:space="preserve">v rámci všech VO. </w:t>
      </w:r>
      <w:r w:rsidR="00D25B3B" w:rsidRPr="00B866F8">
        <w:rPr>
          <w:rFonts w:ascii="Arial" w:hAnsi="Arial" w:cs="Arial"/>
        </w:rPr>
        <w:t xml:space="preserve">Zde </w:t>
      </w:r>
      <w:r w:rsidR="00C45698" w:rsidRPr="00B866F8">
        <w:rPr>
          <w:rFonts w:ascii="Arial" w:hAnsi="Arial" w:cs="Arial"/>
        </w:rPr>
        <w:t xml:space="preserve">uveďte </w:t>
      </w:r>
      <w:r w:rsidR="00D25B3B" w:rsidRPr="00B866F8">
        <w:rPr>
          <w:rFonts w:ascii="Arial" w:hAnsi="Arial" w:cs="Arial"/>
        </w:rPr>
        <w:t>jednotlivá</w:t>
      </w:r>
      <w:r w:rsidRPr="00B866F8">
        <w:rPr>
          <w:rFonts w:ascii="Arial" w:hAnsi="Arial" w:cs="Arial"/>
        </w:rPr>
        <w:t xml:space="preserve"> témata dle členění </w:t>
      </w:r>
      <w:r w:rsidRPr="00B866F8">
        <w:rPr>
          <w:rFonts w:ascii="Arial" w:eastAsia="Times New Roman" w:hAnsi="Arial" w:cs="Arial"/>
          <w:lang w:eastAsia="cs-CZ"/>
        </w:rPr>
        <w:t>výzkumných cílů a), b), …</w:t>
      </w:r>
    </w:p>
    <w:p w:rsidR="0094154C" w:rsidRDefault="0094154C" w:rsidP="00CB27AA">
      <w:pPr>
        <w:ind w:left="709" w:hanging="709"/>
        <w:jc w:val="both"/>
        <w:rPr>
          <w:rFonts w:ascii="Arial" w:hAnsi="Arial" w:cs="Arial"/>
          <w:b/>
        </w:rPr>
      </w:pPr>
    </w:p>
    <w:p w:rsidR="0098153E" w:rsidRPr="00B866F8" w:rsidRDefault="0098153E" w:rsidP="00CB27AA">
      <w:pPr>
        <w:ind w:left="709" w:hanging="709"/>
        <w:jc w:val="both"/>
        <w:rPr>
          <w:rFonts w:ascii="Arial" w:hAnsi="Arial" w:cs="Arial"/>
        </w:rPr>
      </w:pPr>
      <w:r w:rsidRPr="00B866F8">
        <w:rPr>
          <w:rFonts w:ascii="Arial" w:hAnsi="Arial" w:cs="Arial"/>
          <w:b/>
        </w:rPr>
        <w:lastRenderedPageBreak/>
        <w:t xml:space="preserve">Abstrakt </w:t>
      </w:r>
      <w:r w:rsidRPr="00B866F8">
        <w:rPr>
          <w:rFonts w:ascii="Arial" w:hAnsi="Arial" w:cs="Arial"/>
        </w:rPr>
        <w:t xml:space="preserve">– </w:t>
      </w:r>
      <w:r w:rsidR="0099152E" w:rsidRPr="00B866F8">
        <w:rPr>
          <w:rFonts w:ascii="Arial" w:hAnsi="Arial" w:cs="Arial"/>
        </w:rPr>
        <w:t>v</w:t>
      </w:r>
      <w:r w:rsidRPr="00B866F8">
        <w:rPr>
          <w:rFonts w:ascii="Arial" w:hAnsi="Arial" w:cs="Arial"/>
        </w:rPr>
        <w:t xml:space="preserve"> abstraktu důkladně popište, čemu se bude daný </w:t>
      </w:r>
      <w:r w:rsidR="005B5DE7" w:rsidRPr="00B866F8">
        <w:rPr>
          <w:rFonts w:ascii="Arial" w:hAnsi="Arial" w:cs="Arial"/>
        </w:rPr>
        <w:t>VZ</w:t>
      </w:r>
      <w:r w:rsidRPr="00B866F8">
        <w:rPr>
          <w:rFonts w:ascii="Arial" w:hAnsi="Arial" w:cs="Arial"/>
        </w:rPr>
        <w:t xml:space="preserve"> věnovat</w:t>
      </w:r>
      <w:r w:rsidR="006D20AB" w:rsidRPr="00B866F8">
        <w:rPr>
          <w:rFonts w:ascii="Arial" w:hAnsi="Arial" w:cs="Arial"/>
        </w:rPr>
        <w:t xml:space="preserve"> v </w:t>
      </w:r>
      <w:r w:rsidR="00A76748" w:rsidRPr="00B866F8">
        <w:rPr>
          <w:rFonts w:ascii="Arial" w:hAnsi="Arial" w:cs="Arial"/>
        </w:rPr>
        <w:t xml:space="preserve">roce </w:t>
      </w:r>
      <w:r w:rsidR="006D20AB" w:rsidRPr="00B866F8">
        <w:rPr>
          <w:rFonts w:ascii="Arial" w:hAnsi="Arial" w:cs="Arial"/>
        </w:rPr>
        <w:t>2018</w:t>
      </w:r>
      <w:r w:rsidR="00A76748" w:rsidRPr="00B866F8">
        <w:rPr>
          <w:rFonts w:ascii="Arial" w:hAnsi="Arial" w:cs="Arial"/>
        </w:rPr>
        <w:t>.</w:t>
      </w:r>
      <w:r w:rsidR="00A76748" w:rsidRPr="00B866F8">
        <w:rPr>
          <w:rFonts w:ascii="Arial" w:hAnsi="Arial" w:cs="Arial"/>
          <w:highlight w:val="yellow"/>
        </w:rPr>
        <w:t xml:space="preserve"> </w:t>
      </w:r>
      <w:r w:rsidRPr="00B866F8">
        <w:rPr>
          <w:rFonts w:ascii="Arial" w:hAnsi="Arial" w:cs="Arial"/>
        </w:rPr>
        <w:t xml:space="preserve">Doporučená délka abstraktu je </w:t>
      </w:r>
      <w:r w:rsidR="005A1A16">
        <w:rPr>
          <w:rFonts w:ascii="Arial" w:hAnsi="Arial" w:cs="Arial"/>
        </w:rPr>
        <w:t>1000 znaků</w:t>
      </w:r>
      <w:r w:rsidR="00C846AD" w:rsidRPr="00B866F8">
        <w:rPr>
          <w:rFonts w:ascii="Arial" w:hAnsi="Arial" w:cs="Arial"/>
        </w:rPr>
        <w:t>.</w:t>
      </w:r>
    </w:p>
    <w:p w:rsidR="0098153E" w:rsidRPr="00B866F8" w:rsidRDefault="0098153E" w:rsidP="00CB27AA">
      <w:pPr>
        <w:spacing w:after="0"/>
        <w:ind w:left="709" w:hanging="709"/>
        <w:jc w:val="both"/>
        <w:rPr>
          <w:rFonts w:ascii="Arial" w:hAnsi="Arial" w:cs="Arial"/>
        </w:rPr>
      </w:pPr>
      <w:r w:rsidRPr="00B866F8">
        <w:rPr>
          <w:rFonts w:ascii="Arial" w:hAnsi="Arial" w:cs="Arial"/>
          <w:b/>
        </w:rPr>
        <w:t xml:space="preserve">Aktivity </w:t>
      </w:r>
      <w:r w:rsidRPr="00B866F8">
        <w:rPr>
          <w:rFonts w:ascii="Arial" w:hAnsi="Arial" w:cs="Arial"/>
        </w:rPr>
        <w:t xml:space="preserve">– </w:t>
      </w:r>
      <w:r w:rsidR="0099152E" w:rsidRPr="00B866F8">
        <w:rPr>
          <w:rFonts w:ascii="Arial" w:hAnsi="Arial" w:cs="Arial"/>
        </w:rPr>
        <w:t>v</w:t>
      </w:r>
      <w:r w:rsidRPr="00B866F8">
        <w:rPr>
          <w:rFonts w:ascii="Arial" w:hAnsi="Arial" w:cs="Arial"/>
        </w:rPr>
        <w:t xml:space="preserve">ypište jednotlivé aktivity, kterými bude </w:t>
      </w:r>
      <w:r w:rsidR="00D768F7" w:rsidRPr="00B866F8">
        <w:rPr>
          <w:rFonts w:ascii="Arial" w:hAnsi="Arial" w:cs="Arial"/>
        </w:rPr>
        <w:t xml:space="preserve">VZ </w:t>
      </w:r>
      <w:r w:rsidRPr="00B866F8">
        <w:rPr>
          <w:rFonts w:ascii="Arial" w:hAnsi="Arial" w:cs="Arial"/>
        </w:rPr>
        <w:t xml:space="preserve">naplňován. Za danou aktivitu uveďte </w:t>
      </w:r>
      <w:r w:rsidR="00D768F7" w:rsidRPr="00B866F8">
        <w:rPr>
          <w:rFonts w:ascii="Arial" w:hAnsi="Arial" w:cs="Arial"/>
        </w:rPr>
        <w:t>časovou náročnost</w:t>
      </w:r>
      <w:r w:rsidR="006D20AB" w:rsidRPr="00B866F8">
        <w:rPr>
          <w:rFonts w:ascii="Arial" w:hAnsi="Arial" w:cs="Arial"/>
        </w:rPr>
        <w:t xml:space="preserve"> plnění v</w:t>
      </w:r>
      <w:r w:rsidR="002E7CD5" w:rsidRPr="00B866F8">
        <w:rPr>
          <w:rFonts w:ascii="Arial" w:hAnsi="Arial" w:cs="Arial"/>
        </w:rPr>
        <w:t>e čtvrtletních intervalech</w:t>
      </w:r>
      <w:r w:rsidR="00160E6E" w:rsidRPr="00B866F8">
        <w:rPr>
          <w:rFonts w:ascii="Arial" w:hAnsi="Arial" w:cs="Arial"/>
        </w:rPr>
        <w:t xml:space="preserve">  </w:t>
      </w:r>
      <w:r w:rsidRPr="00B866F8">
        <w:rPr>
          <w:rFonts w:ascii="Arial" w:hAnsi="Arial" w:cs="Arial"/>
          <w:lang w:eastAsia="cs-CZ"/>
        </w:rPr>
        <w:t>(</w:t>
      </w:r>
      <w:r w:rsidR="00D768F7" w:rsidRPr="00B866F8">
        <w:rPr>
          <w:rFonts w:ascii="Arial" w:hAnsi="Arial" w:cs="Arial"/>
          <w:lang w:eastAsia="cs-CZ"/>
        </w:rPr>
        <w:t xml:space="preserve">např. </w:t>
      </w:r>
      <w:r w:rsidR="00D768F7" w:rsidRPr="00B866F8">
        <w:rPr>
          <w:rFonts w:ascii="Arial" w:hAnsi="Arial" w:cs="Arial"/>
        </w:rPr>
        <w:t xml:space="preserve">časová náročnost: leden – červen 2018) </w:t>
      </w:r>
      <w:r w:rsidR="008B25C4" w:rsidRPr="00B866F8">
        <w:rPr>
          <w:rFonts w:ascii="Arial" w:hAnsi="Arial" w:cs="Arial"/>
        </w:rPr>
        <w:t>a danou aktivitu popište (</w:t>
      </w:r>
      <w:r w:rsidR="0094154C">
        <w:rPr>
          <w:rFonts w:ascii="Arial" w:hAnsi="Arial" w:cs="Arial"/>
        </w:rPr>
        <w:t>minimálně 500 znaků</w:t>
      </w:r>
      <w:r w:rsidR="00D768F7" w:rsidRPr="00B866F8">
        <w:rPr>
          <w:rFonts w:ascii="Arial" w:hAnsi="Arial" w:cs="Arial"/>
        </w:rPr>
        <w:t xml:space="preserve"> na každou aktivitu</w:t>
      </w:r>
      <w:r w:rsidR="008B25C4" w:rsidRPr="00B866F8">
        <w:rPr>
          <w:rFonts w:ascii="Arial" w:hAnsi="Arial" w:cs="Arial"/>
        </w:rPr>
        <w:t>).</w:t>
      </w:r>
    </w:p>
    <w:p w:rsidR="00533C34" w:rsidRPr="00B866F8" w:rsidRDefault="00533C34" w:rsidP="00CB27AA">
      <w:pPr>
        <w:spacing w:after="0"/>
        <w:ind w:left="709" w:hanging="709"/>
        <w:jc w:val="both"/>
        <w:rPr>
          <w:rFonts w:ascii="Arial" w:hAnsi="Arial" w:cs="Arial"/>
          <w:i/>
        </w:rPr>
      </w:pPr>
    </w:p>
    <w:p w:rsidR="00D768F7" w:rsidRPr="00B866F8" w:rsidRDefault="00F155A3" w:rsidP="00CB27AA">
      <w:pPr>
        <w:spacing w:after="0"/>
        <w:ind w:left="709" w:hanging="709"/>
        <w:jc w:val="both"/>
        <w:rPr>
          <w:rFonts w:ascii="Arial" w:hAnsi="Arial" w:cs="Arial"/>
        </w:rPr>
      </w:pPr>
      <w:bookmarkStart w:id="2" w:name="OLE_LINK25"/>
      <w:bookmarkStart w:id="3" w:name="OLE_LINK26"/>
      <w:r w:rsidRPr="00B866F8">
        <w:rPr>
          <w:rFonts w:ascii="Arial" w:eastAsia="Times New Roman" w:hAnsi="Arial" w:cs="Arial"/>
          <w:b/>
          <w:bCs/>
          <w:color w:val="000000"/>
          <w:lang w:eastAsia="cs-CZ"/>
        </w:rPr>
        <w:t xml:space="preserve">Očekávané výstupy Výzkumného záměru </w:t>
      </w:r>
      <w:r w:rsidR="0025746A" w:rsidRPr="00B866F8">
        <w:rPr>
          <w:rFonts w:ascii="Arial" w:eastAsia="Times New Roman" w:hAnsi="Arial" w:cs="Arial"/>
          <w:b/>
          <w:bCs/>
          <w:color w:val="000000"/>
          <w:lang w:eastAsia="cs-CZ"/>
        </w:rPr>
        <w:t xml:space="preserve">v roce 2018 dle klíčové oblasti změn B: Excelence zemědělského výzkumu </w:t>
      </w:r>
      <w:r w:rsidRPr="00B866F8">
        <w:rPr>
          <w:rFonts w:ascii="Arial" w:hAnsi="Arial" w:cs="Arial"/>
        </w:rPr>
        <w:t xml:space="preserve">– </w:t>
      </w:r>
      <w:r w:rsidR="00D768F7" w:rsidRPr="00B866F8">
        <w:rPr>
          <w:rFonts w:ascii="Arial" w:hAnsi="Arial" w:cs="Arial"/>
        </w:rPr>
        <w:t xml:space="preserve">do tabulky uveďte počet očekávaných výstupů definovaných dle Koncepce </w:t>
      </w:r>
      <w:proofErr w:type="spellStart"/>
      <w:r w:rsidR="00D768F7" w:rsidRPr="00B866F8">
        <w:rPr>
          <w:rFonts w:ascii="Arial" w:hAnsi="Arial" w:cs="Arial"/>
        </w:rPr>
        <w:t>VaVaI</w:t>
      </w:r>
      <w:proofErr w:type="spellEnd"/>
      <w:r w:rsidR="00D768F7" w:rsidRPr="00B866F8">
        <w:rPr>
          <w:rFonts w:ascii="Arial" w:hAnsi="Arial" w:cs="Arial"/>
        </w:rPr>
        <w:t xml:space="preserve"> </w:t>
      </w:r>
      <w:proofErr w:type="spellStart"/>
      <w:r w:rsidR="00D768F7" w:rsidRPr="00B866F8">
        <w:rPr>
          <w:rFonts w:ascii="Arial" w:hAnsi="Arial" w:cs="Arial"/>
        </w:rPr>
        <w:t>MZe</w:t>
      </w:r>
      <w:proofErr w:type="spellEnd"/>
      <w:r w:rsidR="00D768F7" w:rsidRPr="00B866F8">
        <w:rPr>
          <w:rFonts w:ascii="Arial" w:hAnsi="Arial" w:cs="Arial"/>
        </w:rPr>
        <w:t xml:space="preserve"> v jednotlivých letech,</w:t>
      </w:r>
    </w:p>
    <w:p w:rsidR="00D768F7" w:rsidRPr="00B866F8" w:rsidRDefault="00D768F7" w:rsidP="00CB27AA">
      <w:pPr>
        <w:pStyle w:val="Odstavecseseznamem"/>
        <w:numPr>
          <w:ilvl w:val="0"/>
          <w:numId w:val="22"/>
        </w:numPr>
        <w:spacing w:after="0"/>
        <w:ind w:left="1701"/>
        <w:jc w:val="both"/>
        <w:rPr>
          <w:rFonts w:ascii="Arial" w:hAnsi="Arial" w:cs="Arial"/>
        </w:rPr>
      </w:pPr>
      <w:proofErr w:type="spellStart"/>
      <w:r w:rsidRPr="00B866F8">
        <w:rPr>
          <w:rFonts w:ascii="Arial" w:hAnsi="Arial" w:cs="Arial"/>
        </w:rPr>
        <w:t>Jimp</w:t>
      </w:r>
      <w:proofErr w:type="spellEnd"/>
      <w:r w:rsidRPr="00B866F8">
        <w:rPr>
          <w:rFonts w:ascii="Arial" w:hAnsi="Arial" w:cs="Arial"/>
        </w:rPr>
        <w:t xml:space="preserve">., který je obsažen v databázi Web </w:t>
      </w:r>
      <w:proofErr w:type="spellStart"/>
      <w:r w:rsidRPr="00B866F8">
        <w:rPr>
          <w:rFonts w:ascii="Arial" w:hAnsi="Arial" w:cs="Arial"/>
        </w:rPr>
        <w:t>of</w:t>
      </w:r>
      <w:proofErr w:type="spellEnd"/>
      <w:r w:rsidRPr="00B866F8">
        <w:rPr>
          <w:rFonts w:ascii="Arial" w:hAnsi="Arial" w:cs="Arial"/>
        </w:rPr>
        <w:t xml:space="preserve"> Science</w:t>
      </w:r>
      <w:r w:rsidR="00515E4F">
        <w:rPr>
          <w:rFonts w:ascii="Arial" w:hAnsi="Arial" w:cs="Arial"/>
        </w:rPr>
        <w:t>,</w:t>
      </w:r>
      <w:r w:rsidRPr="00B866F8">
        <w:rPr>
          <w:rFonts w:ascii="Arial" w:hAnsi="Arial" w:cs="Arial"/>
        </w:rPr>
        <w:t xml:space="preserve"> a jehož publikace spadají do Q1 nebo Q2 časopisů dle databáze Web </w:t>
      </w:r>
      <w:proofErr w:type="spellStart"/>
      <w:r w:rsidRPr="00B866F8">
        <w:rPr>
          <w:rFonts w:ascii="Arial" w:hAnsi="Arial" w:cs="Arial"/>
        </w:rPr>
        <w:t>of</w:t>
      </w:r>
      <w:proofErr w:type="spellEnd"/>
      <w:r w:rsidRPr="00B866F8">
        <w:rPr>
          <w:rFonts w:ascii="Arial" w:hAnsi="Arial" w:cs="Arial"/>
        </w:rPr>
        <w:t xml:space="preserve"> Science,</w:t>
      </w:r>
    </w:p>
    <w:p w:rsidR="00D768F7" w:rsidRDefault="00D768F7" w:rsidP="00CB27AA">
      <w:pPr>
        <w:pStyle w:val="Odstavecseseznamem"/>
        <w:numPr>
          <w:ilvl w:val="0"/>
          <w:numId w:val="22"/>
        </w:numPr>
        <w:spacing w:after="0"/>
        <w:ind w:left="1701"/>
        <w:jc w:val="both"/>
        <w:rPr>
          <w:rFonts w:ascii="Arial" w:hAnsi="Arial" w:cs="Arial"/>
        </w:rPr>
      </w:pPr>
      <w:r w:rsidRPr="00B866F8">
        <w:rPr>
          <w:rFonts w:ascii="Arial" w:hAnsi="Arial" w:cs="Arial"/>
        </w:rPr>
        <w:t xml:space="preserve">P – </w:t>
      </w:r>
      <w:r w:rsidR="00515E4F">
        <w:rPr>
          <w:rFonts w:ascii="Arial" w:hAnsi="Arial" w:cs="Arial"/>
        </w:rPr>
        <w:t>p</w:t>
      </w:r>
      <w:r w:rsidRPr="00B866F8">
        <w:rPr>
          <w:rFonts w:ascii="Arial" w:hAnsi="Arial" w:cs="Arial"/>
        </w:rPr>
        <w:t>atent</w:t>
      </w:r>
      <w:r w:rsidR="00515E4F">
        <w:rPr>
          <w:rFonts w:ascii="Arial" w:hAnsi="Arial" w:cs="Arial"/>
        </w:rPr>
        <w:t>.</w:t>
      </w:r>
    </w:p>
    <w:p w:rsidR="0094154C" w:rsidRPr="0094154C" w:rsidRDefault="0094154C" w:rsidP="00CB27AA">
      <w:pPr>
        <w:spacing w:after="0"/>
        <w:ind w:left="709" w:hanging="709"/>
        <w:jc w:val="both"/>
        <w:rPr>
          <w:rFonts w:ascii="Arial" w:hAnsi="Arial" w:cs="Arial"/>
        </w:rPr>
      </w:pPr>
      <w:r>
        <w:rPr>
          <w:rFonts w:ascii="Arial" w:hAnsi="Arial" w:cs="Arial"/>
        </w:rPr>
        <w:t>Do textového pole pod tabulkou možné uvést slovní komentář.</w:t>
      </w:r>
    </w:p>
    <w:p w:rsidR="00F155A3" w:rsidRPr="00B866F8" w:rsidRDefault="00F155A3" w:rsidP="00CB27AA">
      <w:pPr>
        <w:spacing w:after="0"/>
        <w:ind w:left="709" w:hanging="709"/>
        <w:jc w:val="both"/>
        <w:rPr>
          <w:rFonts w:ascii="Arial" w:hAnsi="Arial" w:cs="Arial"/>
        </w:rPr>
      </w:pPr>
    </w:p>
    <w:p w:rsidR="00F155A3" w:rsidRPr="00B866F8" w:rsidRDefault="00D055D1" w:rsidP="00CB27AA">
      <w:pPr>
        <w:spacing w:after="0"/>
        <w:ind w:left="709" w:hanging="709"/>
        <w:jc w:val="both"/>
        <w:rPr>
          <w:rFonts w:ascii="Arial" w:eastAsia="Times New Roman" w:hAnsi="Arial" w:cs="Arial"/>
          <w:bCs/>
          <w:lang w:eastAsia="cs-CZ"/>
        </w:rPr>
      </w:pPr>
      <w:r w:rsidRPr="00B866F8">
        <w:rPr>
          <w:rFonts w:ascii="Arial" w:eastAsia="Times New Roman" w:hAnsi="Arial" w:cs="Arial"/>
          <w:b/>
          <w:bCs/>
          <w:color w:val="000000"/>
          <w:lang w:eastAsia="cs-CZ"/>
        </w:rPr>
        <w:t xml:space="preserve">Očekávané výstupy Výzkumného záměru </w:t>
      </w:r>
      <w:r w:rsidR="0025746A" w:rsidRPr="00B866F8">
        <w:rPr>
          <w:rFonts w:ascii="Arial" w:hAnsi="Arial" w:cs="Arial"/>
          <w:b/>
        </w:rPr>
        <w:t>v roce 2018</w:t>
      </w:r>
      <w:r w:rsidR="0025746A" w:rsidRPr="00B866F8">
        <w:rPr>
          <w:rFonts w:ascii="Arial" w:eastAsia="Times New Roman" w:hAnsi="Arial" w:cs="Arial"/>
          <w:b/>
          <w:bCs/>
          <w:lang w:eastAsia="cs-CZ"/>
        </w:rPr>
        <w:t xml:space="preserve"> </w:t>
      </w:r>
      <w:r w:rsidRPr="00B866F8">
        <w:rPr>
          <w:rFonts w:ascii="Arial" w:hAnsi="Arial" w:cs="Arial"/>
          <w:b/>
        </w:rPr>
        <w:t>dle RIV</w:t>
      </w:r>
      <w:r w:rsidR="00C003E9">
        <w:rPr>
          <w:rFonts w:ascii="Arial" w:hAnsi="Arial" w:cs="Arial"/>
          <w:b/>
        </w:rPr>
        <w:t xml:space="preserve"> </w:t>
      </w:r>
      <w:r w:rsidR="00794DEC" w:rsidRPr="00B866F8">
        <w:rPr>
          <w:rFonts w:ascii="Arial" w:eastAsia="Times New Roman" w:hAnsi="Arial" w:cs="Arial"/>
          <w:bCs/>
          <w:lang w:eastAsia="cs-CZ"/>
        </w:rPr>
        <w:t xml:space="preserve">– </w:t>
      </w:r>
      <w:r w:rsidR="007C7E5E" w:rsidRPr="00B866F8">
        <w:rPr>
          <w:rFonts w:ascii="Arial" w:eastAsia="Times New Roman" w:hAnsi="Arial" w:cs="Arial"/>
          <w:bCs/>
          <w:lang w:eastAsia="cs-CZ"/>
        </w:rPr>
        <w:t xml:space="preserve">do tabulky </w:t>
      </w:r>
      <w:r w:rsidR="00794DEC" w:rsidRPr="00B866F8">
        <w:rPr>
          <w:rFonts w:ascii="Arial" w:eastAsia="Times New Roman" w:hAnsi="Arial" w:cs="Arial"/>
          <w:bCs/>
          <w:lang w:eastAsia="cs-CZ"/>
        </w:rPr>
        <w:t xml:space="preserve">uveďte </w:t>
      </w:r>
      <w:r w:rsidR="007C7E5E" w:rsidRPr="00B866F8">
        <w:rPr>
          <w:rFonts w:ascii="Arial" w:eastAsia="Times New Roman" w:hAnsi="Arial" w:cs="Arial"/>
          <w:bCs/>
          <w:lang w:eastAsia="cs-CZ"/>
        </w:rPr>
        <w:t xml:space="preserve">počet </w:t>
      </w:r>
      <w:r w:rsidR="00794DEC" w:rsidRPr="00B866F8">
        <w:rPr>
          <w:rFonts w:ascii="Arial" w:eastAsia="Times New Roman" w:hAnsi="Arial" w:cs="Arial"/>
          <w:bCs/>
          <w:lang w:eastAsia="cs-CZ"/>
        </w:rPr>
        <w:t>očekávan</w:t>
      </w:r>
      <w:r w:rsidR="007C7E5E" w:rsidRPr="00B866F8">
        <w:rPr>
          <w:rFonts w:ascii="Arial" w:eastAsia="Times New Roman" w:hAnsi="Arial" w:cs="Arial"/>
          <w:bCs/>
          <w:lang w:eastAsia="cs-CZ"/>
        </w:rPr>
        <w:t>ých</w:t>
      </w:r>
      <w:r w:rsidR="00794DEC" w:rsidRPr="00B866F8">
        <w:rPr>
          <w:rFonts w:ascii="Arial" w:eastAsia="Times New Roman" w:hAnsi="Arial" w:cs="Arial"/>
          <w:bCs/>
          <w:lang w:eastAsia="cs-CZ"/>
        </w:rPr>
        <w:t xml:space="preserve"> výstup</w:t>
      </w:r>
      <w:r w:rsidR="007C7E5E" w:rsidRPr="00B866F8">
        <w:rPr>
          <w:rFonts w:ascii="Arial" w:eastAsia="Times New Roman" w:hAnsi="Arial" w:cs="Arial"/>
          <w:bCs/>
          <w:lang w:eastAsia="cs-CZ"/>
        </w:rPr>
        <w:t>ů</w:t>
      </w:r>
      <w:r w:rsidR="00794DEC" w:rsidRPr="00B866F8">
        <w:rPr>
          <w:rFonts w:ascii="Arial" w:eastAsia="Times New Roman" w:hAnsi="Arial" w:cs="Arial"/>
          <w:bCs/>
          <w:lang w:eastAsia="cs-CZ"/>
        </w:rPr>
        <w:t xml:space="preserve"> definovan</w:t>
      </w:r>
      <w:r w:rsidR="007C7E5E" w:rsidRPr="00B866F8">
        <w:rPr>
          <w:rFonts w:ascii="Arial" w:eastAsia="Times New Roman" w:hAnsi="Arial" w:cs="Arial"/>
          <w:bCs/>
          <w:lang w:eastAsia="cs-CZ"/>
        </w:rPr>
        <w:t>ých</w:t>
      </w:r>
      <w:r w:rsidR="00794DEC" w:rsidRPr="00B866F8">
        <w:rPr>
          <w:rFonts w:ascii="Arial" w:eastAsia="Times New Roman" w:hAnsi="Arial" w:cs="Arial"/>
          <w:bCs/>
          <w:lang w:eastAsia="cs-CZ"/>
        </w:rPr>
        <w:t xml:space="preserve"> dle RIV</w:t>
      </w:r>
      <w:r w:rsidR="00B379B8" w:rsidRPr="00B866F8">
        <w:rPr>
          <w:rFonts w:ascii="Arial" w:eastAsia="Times New Roman" w:hAnsi="Arial" w:cs="Arial"/>
          <w:bCs/>
          <w:lang w:eastAsia="cs-CZ"/>
        </w:rPr>
        <w:t xml:space="preserve"> v jednotlivých letech</w:t>
      </w:r>
      <w:r w:rsidR="00B5119D" w:rsidRPr="00B866F8">
        <w:rPr>
          <w:rFonts w:ascii="Arial" w:eastAsia="Times New Roman" w:hAnsi="Arial" w:cs="Arial"/>
          <w:bCs/>
          <w:lang w:eastAsia="cs-CZ"/>
        </w:rPr>
        <w:t>:</w:t>
      </w:r>
    </w:p>
    <w:p w:rsidR="00D2276F" w:rsidRPr="00CB27AA" w:rsidRDefault="00D2276F" w:rsidP="00CB27AA">
      <w:pPr>
        <w:pStyle w:val="Odstavecseseznamem"/>
        <w:numPr>
          <w:ilvl w:val="0"/>
          <w:numId w:val="23"/>
        </w:numPr>
        <w:spacing w:after="0"/>
        <w:jc w:val="both"/>
        <w:rPr>
          <w:rFonts w:ascii="Arial" w:hAnsi="Arial" w:cs="Arial"/>
          <w:i/>
        </w:rPr>
      </w:pPr>
      <w:proofErr w:type="spellStart"/>
      <w:r w:rsidRPr="00CB27AA">
        <w:rPr>
          <w:rFonts w:ascii="Arial" w:hAnsi="Arial" w:cs="Arial"/>
          <w:i/>
        </w:rPr>
        <w:t>Jimp</w:t>
      </w:r>
      <w:proofErr w:type="spellEnd"/>
      <w:r w:rsidR="00515E4F">
        <w:rPr>
          <w:rFonts w:ascii="Arial" w:hAnsi="Arial" w:cs="Arial"/>
          <w:i/>
        </w:rPr>
        <w:t>.</w:t>
      </w:r>
      <w:r w:rsidRPr="00CB27AA">
        <w:rPr>
          <w:rFonts w:ascii="Arial" w:hAnsi="Arial" w:cs="Arial"/>
          <w:i/>
        </w:rPr>
        <w:t xml:space="preserve">, který je obsažen v databázi Web </w:t>
      </w:r>
      <w:proofErr w:type="spellStart"/>
      <w:r w:rsidRPr="00CB27AA">
        <w:rPr>
          <w:rFonts w:ascii="Arial" w:hAnsi="Arial" w:cs="Arial"/>
          <w:i/>
        </w:rPr>
        <w:t>of</w:t>
      </w:r>
      <w:proofErr w:type="spellEnd"/>
      <w:r w:rsidRPr="00CB27AA">
        <w:rPr>
          <w:rFonts w:ascii="Arial" w:hAnsi="Arial" w:cs="Arial"/>
          <w:i/>
        </w:rPr>
        <w:t xml:space="preserve"> Science, a jehož publikace spadají do Q3 nebo Q4 časopisů dle databáze Web </w:t>
      </w:r>
      <w:proofErr w:type="spellStart"/>
      <w:r w:rsidRPr="00CB27AA">
        <w:rPr>
          <w:rFonts w:ascii="Arial" w:hAnsi="Arial" w:cs="Arial"/>
          <w:i/>
        </w:rPr>
        <w:t>of</w:t>
      </w:r>
      <w:proofErr w:type="spellEnd"/>
      <w:r w:rsidRPr="00CB27AA">
        <w:rPr>
          <w:rFonts w:ascii="Arial" w:hAnsi="Arial" w:cs="Arial"/>
          <w:i/>
        </w:rPr>
        <w:t xml:space="preserve"> Science,</w:t>
      </w:r>
    </w:p>
    <w:p w:rsidR="00D2276F" w:rsidRPr="00CB27AA" w:rsidRDefault="00D2276F" w:rsidP="00CB27AA">
      <w:pPr>
        <w:pStyle w:val="Odstavecseseznamem"/>
        <w:numPr>
          <w:ilvl w:val="0"/>
          <w:numId w:val="23"/>
        </w:numPr>
        <w:spacing w:after="0"/>
        <w:jc w:val="both"/>
        <w:rPr>
          <w:rFonts w:ascii="Arial" w:hAnsi="Arial" w:cs="Arial"/>
          <w:i/>
        </w:rPr>
      </w:pPr>
      <w:proofErr w:type="spellStart"/>
      <w:r w:rsidRPr="00CB27AA">
        <w:rPr>
          <w:rFonts w:ascii="Arial" w:hAnsi="Arial" w:cs="Arial"/>
          <w:i/>
        </w:rPr>
        <w:t>Jsc</w:t>
      </w:r>
      <w:proofErr w:type="spellEnd"/>
      <w:r w:rsidRPr="00CB27AA">
        <w:rPr>
          <w:rFonts w:ascii="Arial" w:hAnsi="Arial" w:cs="Arial"/>
          <w:i/>
        </w:rPr>
        <w:t xml:space="preserve">. – původní / přehledový článek v odborném periodiku, který je obsažen </w:t>
      </w:r>
      <w:r w:rsidR="00B23AEB" w:rsidRPr="00CB27AA">
        <w:rPr>
          <w:rFonts w:ascii="Arial" w:hAnsi="Arial" w:cs="Arial"/>
          <w:i/>
        </w:rPr>
        <w:br/>
      </w:r>
      <w:r w:rsidRPr="00CB27AA">
        <w:rPr>
          <w:rFonts w:ascii="Arial" w:hAnsi="Arial" w:cs="Arial"/>
          <w:i/>
        </w:rPr>
        <w:t>v databázi SCOPUS,</w:t>
      </w:r>
    </w:p>
    <w:p w:rsidR="00D2276F" w:rsidRPr="00CB27AA" w:rsidRDefault="00D2276F" w:rsidP="00CB27AA">
      <w:pPr>
        <w:pStyle w:val="Odstavecseseznamem"/>
        <w:numPr>
          <w:ilvl w:val="0"/>
          <w:numId w:val="23"/>
        </w:numPr>
        <w:spacing w:after="0"/>
        <w:jc w:val="both"/>
        <w:rPr>
          <w:rFonts w:ascii="Arial" w:hAnsi="Arial" w:cs="Arial"/>
          <w:i/>
        </w:rPr>
      </w:pPr>
      <w:proofErr w:type="spellStart"/>
      <w:r w:rsidRPr="00CB27AA">
        <w:rPr>
          <w:rFonts w:ascii="Arial" w:hAnsi="Arial" w:cs="Arial"/>
          <w:i/>
        </w:rPr>
        <w:t>Jrec</w:t>
      </w:r>
      <w:proofErr w:type="spellEnd"/>
      <w:r w:rsidR="00515E4F">
        <w:rPr>
          <w:rFonts w:ascii="Arial" w:hAnsi="Arial" w:cs="Arial"/>
          <w:i/>
        </w:rPr>
        <w:t>.</w:t>
      </w:r>
      <w:r w:rsidRPr="00CB27AA">
        <w:rPr>
          <w:rFonts w:ascii="Arial" w:hAnsi="Arial" w:cs="Arial"/>
          <w:i/>
        </w:rPr>
        <w:t xml:space="preserve"> – původní / přehledový článek v odborném periodiku,</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B – odborná kniha, </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C – kapitola resp. kapitoly v odborné knize, </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D – článek ve sborníku,</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G – prototyp, funkční vzorek,</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H – výsledky promítnuté do právních předpisů a norem, výsledky promítnuté do směrnic a předpisů nelegislativní povahy závazných v rámci kompetence příslušného poskytovatele, výsledky promítnuté do schválených strategických a koncepčních dokumentů </w:t>
      </w:r>
      <w:proofErr w:type="spellStart"/>
      <w:r w:rsidRPr="00CB27AA">
        <w:rPr>
          <w:rFonts w:ascii="Arial" w:hAnsi="Arial" w:cs="Arial"/>
          <w:i/>
        </w:rPr>
        <w:t>VaVaI</w:t>
      </w:r>
      <w:proofErr w:type="spellEnd"/>
      <w:r w:rsidRPr="00CB27AA">
        <w:rPr>
          <w:rFonts w:ascii="Arial" w:hAnsi="Arial" w:cs="Arial"/>
          <w:i/>
        </w:rPr>
        <w:t xml:space="preserve"> orgánů státní nebo veřejné správy, </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N – certifikovaná metodika, léčebný postup, specializovaná mapa </w:t>
      </w:r>
      <w:r w:rsidRPr="00CB27AA">
        <w:rPr>
          <w:rFonts w:ascii="Arial" w:hAnsi="Arial" w:cs="Arial"/>
          <w:i/>
        </w:rPr>
        <w:br/>
        <w:t>s odborným obsahem,</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Z – poloprovoz, ověřená technologie, odrůda, plemeno, </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F – užitný vzor, průmyslový vzor,</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R – software,</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A – audiovizuální tvorba,</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 xml:space="preserve">M – uspořádání konference, </w:t>
      </w:r>
    </w:p>
    <w:p w:rsidR="00D2276F" w:rsidRPr="00CB27AA" w:rsidRDefault="00D2276F" w:rsidP="00CB27AA">
      <w:pPr>
        <w:pStyle w:val="Odstavecseseznamem"/>
        <w:numPr>
          <w:ilvl w:val="0"/>
          <w:numId w:val="23"/>
        </w:numPr>
        <w:spacing w:after="0"/>
        <w:jc w:val="both"/>
        <w:rPr>
          <w:rFonts w:ascii="Arial" w:hAnsi="Arial" w:cs="Arial"/>
          <w:i/>
        </w:rPr>
      </w:pPr>
      <w:r w:rsidRPr="00CB27AA">
        <w:rPr>
          <w:rFonts w:ascii="Arial" w:hAnsi="Arial" w:cs="Arial"/>
          <w:i/>
        </w:rPr>
        <w:t>W – uspořádání workshopu,</w:t>
      </w:r>
    </w:p>
    <w:p w:rsidR="00D2276F" w:rsidRPr="00CB27AA" w:rsidRDefault="00515E4F" w:rsidP="00CB27AA">
      <w:pPr>
        <w:pStyle w:val="Odstavecseseznamem"/>
        <w:numPr>
          <w:ilvl w:val="0"/>
          <w:numId w:val="23"/>
        </w:numPr>
        <w:spacing w:after="0"/>
        <w:jc w:val="both"/>
        <w:rPr>
          <w:rFonts w:ascii="Arial" w:hAnsi="Arial" w:cs="Arial"/>
          <w:i/>
        </w:rPr>
      </w:pPr>
      <w:r>
        <w:rPr>
          <w:rFonts w:ascii="Arial" w:hAnsi="Arial" w:cs="Arial"/>
          <w:i/>
        </w:rPr>
        <w:t xml:space="preserve">O </w:t>
      </w:r>
      <w:r w:rsidR="00D2276F" w:rsidRPr="00CB27AA">
        <w:rPr>
          <w:rFonts w:ascii="Arial" w:hAnsi="Arial" w:cs="Arial"/>
          <w:i/>
        </w:rPr>
        <w:t>– ostatní.</w:t>
      </w:r>
    </w:p>
    <w:p w:rsidR="0094154C" w:rsidRDefault="0094154C" w:rsidP="00CB27AA">
      <w:pPr>
        <w:spacing w:after="0"/>
        <w:ind w:left="709" w:hanging="709"/>
        <w:jc w:val="both"/>
        <w:rPr>
          <w:rFonts w:ascii="Arial" w:hAnsi="Arial" w:cs="Arial"/>
        </w:rPr>
      </w:pPr>
    </w:p>
    <w:p w:rsidR="0094154C" w:rsidRPr="0094154C" w:rsidRDefault="0094154C" w:rsidP="00CB27AA">
      <w:pPr>
        <w:spacing w:after="0"/>
        <w:ind w:left="709"/>
        <w:jc w:val="both"/>
        <w:rPr>
          <w:rFonts w:ascii="Arial" w:hAnsi="Arial" w:cs="Arial"/>
        </w:rPr>
      </w:pPr>
      <w:r w:rsidRPr="0094154C">
        <w:rPr>
          <w:rFonts w:ascii="Arial" w:hAnsi="Arial" w:cs="Arial"/>
        </w:rPr>
        <w:t>Do textového pole pod tabulkou možné uvést slovní komentář.</w:t>
      </w:r>
    </w:p>
    <w:p w:rsidR="00D2276F" w:rsidRPr="00B866F8" w:rsidRDefault="00D2276F" w:rsidP="00CB27AA">
      <w:pPr>
        <w:spacing w:after="0"/>
        <w:ind w:left="709" w:hanging="709"/>
        <w:jc w:val="both"/>
        <w:rPr>
          <w:rFonts w:ascii="Arial" w:hAnsi="Arial" w:cs="Arial"/>
        </w:rPr>
      </w:pPr>
    </w:p>
    <w:bookmarkEnd w:id="2"/>
    <w:bookmarkEnd w:id="3"/>
    <w:p w:rsidR="00C62176" w:rsidRPr="00B866F8" w:rsidRDefault="00C62176" w:rsidP="00CB27AA">
      <w:pPr>
        <w:ind w:left="709" w:hanging="709"/>
        <w:jc w:val="both"/>
        <w:rPr>
          <w:rFonts w:ascii="Arial" w:hAnsi="Arial" w:cs="Arial"/>
        </w:rPr>
      </w:pPr>
      <w:r w:rsidRPr="00B866F8">
        <w:rPr>
          <w:rFonts w:ascii="Arial" w:hAnsi="Arial" w:cs="Arial"/>
          <w:b/>
        </w:rPr>
        <w:t xml:space="preserve">Výsledek </w:t>
      </w:r>
      <w:r w:rsidR="007C7E5E" w:rsidRPr="00B866F8">
        <w:rPr>
          <w:rFonts w:ascii="Arial" w:hAnsi="Arial" w:cs="Arial"/>
          <w:b/>
        </w:rPr>
        <w:t>Výzkumného záměru</w:t>
      </w:r>
      <w:r w:rsidR="007C7E5E" w:rsidRPr="00B866F8">
        <w:rPr>
          <w:rFonts w:ascii="Arial" w:hAnsi="Arial" w:cs="Arial"/>
        </w:rPr>
        <w:t xml:space="preserve"> </w:t>
      </w:r>
      <w:r w:rsidRPr="00B866F8">
        <w:rPr>
          <w:rFonts w:ascii="Arial" w:hAnsi="Arial" w:cs="Arial"/>
        </w:rPr>
        <w:t xml:space="preserve">– </w:t>
      </w:r>
      <w:r w:rsidR="0099152E" w:rsidRPr="00B866F8">
        <w:rPr>
          <w:rFonts w:ascii="Arial" w:hAnsi="Arial" w:cs="Arial"/>
        </w:rPr>
        <w:t>u</w:t>
      </w:r>
      <w:r w:rsidRPr="00B866F8">
        <w:rPr>
          <w:rFonts w:ascii="Arial" w:hAnsi="Arial" w:cs="Arial"/>
        </w:rPr>
        <w:t xml:space="preserve">veďte očekávané výsledky </w:t>
      </w:r>
      <w:r w:rsidR="00EE1C3F" w:rsidRPr="00B866F8">
        <w:rPr>
          <w:rFonts w:ascii="Arial" w:hAnsi="Arial" w:cs="Arial"/>
        </w:rPr>
        <w:t>VZ</w:t>
      </w:r>
      <w:r w:rsidRPr="00B866F8">
        <w:rPr>
          <w:rFonts w:ascii="Arial" w:hAnsi="Arial" w:cs="Arial"/>
        </w:rPr>
        <w:t xml:space="preserve"> </w:t>
      </w:r>
      <w:r w:rsidR="00EE1C3F" w:rsidRPr="00B866F8">
        <w:rPr>
          <w:rFonts w:ascii="Arial" w:hAnsi="Arial" w:cs="Arial"/>
        </w:rPr>
        <w:t>pro příslušný rok</w:t>
      </w:r>
      <w:r w:rsidR="00EE1C3F" w:rsidRPr="00B866F8" w:rsidDel="00EE1C3F">
        <w:rPr>
          <w:rFonts w:ascii="Arial" w:hAnsi="Arial" w:cs="Arial"/>
        </w:rPr>
        <w:t xml:space="preserve"> </w:t>
      </w:r>
      <w:r w:rsidR="00EE1C3F" w:rsidRPr="00B866F8">
        <w:rPr>
          <w:rFonts w:ascii="Arial" w:hAnsi="Arial" w:cs="Arial"/>
        </w:rPr>
        <w:t>včetně jejich předpokládaného</w:t>
      </w:r>
      <w:r w:rsidR="00BB2ACE" w:rsidRPr="00B866F8">
        <w:rPr>
          <w:rFonts w:ascii="Arial" w:hAnsi="Arial" w:cs="Arial"/>
        </w:rPr>
        <w:t xml:space="preserve"> </w:t>
      </w:r>
      <w:r w:rsidRPr="00B866F8">
        <w:rPr>
          <w:rFonts w:ascii="Arial" w:hAnsi="Arial" w:cs="Arial"/>
        </w:rPr>
        <w:t>praktick</w:t>
      </w:r>
      <w:r w:rsidR="00EE1C3F" w:rsidRPr="00B866F8">
        <w:rPr>
          <w:rFonts w:ascii="Arial" w:hAnsi="Arial" w:cs="Arial"/>
        </w:rPr>
        <w:t>ého</w:t>
      </w:r>
      <w:r w:rsidRPr="00B866F8">
        <w:rPr>
          <w:rFonts w:ascii="Arial" w:hAnsi="Arial" w:cs="Arial"/>
        </w:rPr>
        <w:t xml:space="preserve"> dopad</w:t>
      </w:r>
      <w:r w:rsidR="00EE1C3F" w:rsidRPr="00B866F8">
        <w:rPr>
          <w:rFonts w:ascii="Arial" w:hAnsi="Arial" w:cs="Arial"/>
        </w:rPr>
        <w:t>u</w:t>
      </w:r>
      <w:r w:rsidRPr="00B866F8">
        <w:rPr>
          <w:rFonts w:ascii="Arial" w:hAnsi="Arial" w:cs="Arial"/>
        </w:rPr>
        <w:t xml:space="preserve">. Především, jak daný </w:t>
      </w:r>
      <w:r w:rsidR="00EE1C3F" w:rsidRPr="00B866F8">
        <w:rPr>
          <w:rFonts w:ascii="Arial" w:hAnsi="Arial" w:cs="Arial"/>
        </w:rPr>
        <w:t>VZ</w:t>
      </w:r>
      <w:r w:rsidRPr="00B866F8">
        <w:rPr>
          <w:rFonts w:ascii="Arial" w:hAnsi="Arial" w:cs="Arial"/>
        </w:rPr>
        <w:t xml:space="preserve"> přispěje k naplňování </w:t>
      </w:r>
      <w:r w:rsidR="00EE1C3F" w:rsidRPr="00B866F8">
        <w:rPr>
          <w:rFonts w:ascii="Arial" w:hAnsi="Arial" w:cs="Arial"/>
        </w:rPr>
        <w:t xml:space="preserve">KO Koncepce </w:t>
      </w:r>
      <w:proofErr w:type="spellStart"/>
      <w:r w:rsidR="00EE1C3F" w:rsidRPr="00B866F8">
        <w:rPr>
          <w:rFonts w:ascii="Arial" w:hAnsi="Arial" w:cs="Arial"/>
        </w:rPr>
        <w:t>VaVaI</w:t>
      </w:r>
      <w:proofErr w:type="spellEnd"/>
      <w:r w:rsidR="00EE1C3F" w:rsidRPr="00B866F8">
        <w:rPr>
          <w:rFonts w:ascii="Arial" w:hAnsi="Arial" w:cs="Arial"/>
        </w:rPr>
        <w:t xml:space="preserve"> </w:t>
      </w:r>
      <w:proofErr w:type="spellStart"/>
      <w:r w:rsidR="00EE1C3F" w:rsidRPr="00B866F8">
        <w:rPr>
          <w:rFonts w:ascii="Arial" w:hAnsi="Arial" w:cs="Arial"/>
        </w:rPr>
        <w:t>MZe</w:t>
      </w:r>
      <w:proofErr w:type="spellEnd"/>
      <w:r w:rsidR="00D768F7" w:rsidRPr="00B866F8">
        <w:rPr>
          <w:rFonts w:ascii="Arial" w:hAnsi="Arial" w:cs="Arial"/>
        </w:rPr>
        <w:t xml:space="preserve"> a Strategie 2030</w:t>
      </w:r>
      <w:r w:rsidRPr="00B866F8">
        <w:rPr>
          <w:rFonts w:ascii="Arial" w:hAnsi="Arial" w:cs="Arial"/>
        </w:rPr>
        <w:t>.</w:t>
      </w:r>
      <w:r w:rsidR="007C7E5E" w:rsidRPr="00B866F8">
        <w:rPr>
          <w:rFonts w:ascii="Arial" w:hAnsi="Arial" w:cs="Arial"/>
        </w:rPr>
        <w:t xml:space="preserve"> Rozsah maximálně </w:t>
      </w:r>
      <w:r w:rsidR="0094154C">
        <w:rPr>
          <w:rFonts w:ascii="Arial" w:hAnsi="Arial" w:cs="Arial"/>
        </w:rPr>
        <w:t>1000 znaků</w:t>
      </w:r>
      <w:r w:rsidR="007C7E5E" w:rsidRPr="00B866F8">
        <w:rPr>
          <w:rFonts w:ascii="Arial" w:hAnsi="Arial" w:cs="Arial"/>
        </w:rPr>
        <w:t>.</w:t>
      </w:r>
    </w:p>
    <w:p w:rsidR="00B379B8" w:rsidRPr="00B866F8" w:rsidRDefault="003B2A63" w:rsidP="00CB27AA">
      <w:pPr>
        <w:ind w:left="709" w:hanging="709"/>
        <w:jc w:val="both"/>
        <w:rPr>
          <w:rFonts w:ascii="Arial" w:hAnsi="Arial" w:cs="Arial"/>
        </w:rPr>
      </w:pPr>
      <w:r w:rsidRPr="00B866F8">
        <w:rPr>
          <w:rFonts w:ascii="Arial" w:hAnsi="Arial" w:cs="Arial"/>
          <w:b/>
        </w:rPr>
        <w:lastRenderedPageBreak/>
        <w:t xml:space="preserve">Odpovědnost za realizaci </w:t>
      </w:r>
      <w:r w:rsidRPr="00B866F8">
        <w:rPr>
          <w:rFonts w:ascii="Arial" w:hAnsi="Arial" w:cs="Arial"/>
        </w:rPr>
        <w:t>–</w:t>
      </w:r>
      <w:r w:rsidRPr="00B866F8">
        <w:rPr>
          <w:rFonts w:ascii="Arial" w:hAnsi="Arial" w:cs="Arial"/>
          <w:b/>
        </w:rPr>
        <w:t xml:space="preserve"> </w:t>
      </w:r>
      <w:r w:rsidR="0099152E" w:rsidRPr="00B866F8">
        <w:rPr>
          <w:rFonts w:ascii="Arial" w:hAnsi="Arial" w:cs="Arial"/>
        </w:rPr>
        <w:t>o</w:t>
      </w:r>
      <w:r w:rsidRPr="00B866F8">
        <w:rPr>
          <w:rFonts w:ascii="Arial" w:hAnsi="Arial" w:cs="Arial"/>
        </w:rPr>
        <w:t>dpovědnost za realizaci nese</w:t>
      </w:r>
      <w:r w:rsidR="00EF20B2" w:rsidRPr="00B866F8">
        <w:rPr>
          <w:rFonts w:ascii="Arial" w:hAnsi="Arial" w:cs="Arial"/>
        </w:rPr>
        <w:t xml:space="preserve"> ředitel VO</w:t>
      </w:r>
      <w:r w:rsidRPr="00B866F8">
        <w:rPr>
          <w:rFonts w:ascii="Arial" w:hAnsi="Arial" w:cs="Arial"/>
        </w:rPr>
        <w:t xml:space="preserve">. </w:t>
      </w:r>
      <w:bookmarkStart w:id="4" w:name="OLE_LINK17"/>
      <w:bookmarkStart w:id="5" w:name="OLE_LINK18"/>
      <w:bookmarkStart w:id="6" w:name="OLE_LINK19"/>
      <w:r w:rsidRPr="00B866F8">
        <w:rPr>
          <w:rFonts w:ascii="Arial" w:hAnsi="Arial" w:cs="Arial"/>
        </w:rPr>
        <w:t>Uveďte název VO (</w:t>
      </w:r>
      <w:r w:rsidRPr="00B866F8">
        <w:rPr>
          <w:rFonts w:ascii="Arial" w:hAnsi="Arial" w:cs="Arial"/>
          <w:i/>
        </w:rPr>
        <w:t>Organizace</w:t>
      </w:r>
      <w:r w:rsidRPr="00B866F8">
        <w:rPr>
          <w:rFonts w:ascii="Arial" w:hAnsi="Arial" w:cs="Arial"/>
        </w:rPr>
        <w:t>) a jméno</w:t>
      </w:r>
      <w:r w:rsidR="0053067B" w:rsidRPr="00B866F8">
        <w:rPr>
          <w:rFonts w:ascii="Arial" w:hAnsi="Arial" w:cs="Arial"/>
        </w:rPr>
        <w:t xml:space="preserve"> ředitele nebo osoby pověřené řízením VO</w:t>
      </w:r>
      <w:r w:rsidRPr="00B866F8">
        <w:rPr>
          <w:rFonts w:ascii="Arial" w:hAnsi="Arial" w:cs="Arial"/>
        </w:rPr>
        <w:t xml:space="preserve"> (</w:t>
      </w:r>
      <w:r w:rsidRPr="00B866F8">
        <w:rPr>
          <w:rFonts w:ascii="Arial" w:hAnsi="Arial" w:cs="Arial"/>
          <w:i/>
        </w:rPr>
        <w:t>Osoba</w:t>
      </w:r>
      <w:r w:rsidRPr="00B866F8">
        <w:rPr>
          <w:rFonts w:ascii="Arial" w:hAnsi="Arial" w:cs="Arial"/>
        </w:rPr>
        <w:t>).</w:t>
      </w:r>
      <w:bookmarkEnd w:id="4"/>
      <w:bookmarkEnd w:id="5"/>
      <w:bookmarkEnd w:id="6"/>
      <w:r w:rsidR="00D35A10" w:rsidRPr="00B866F8">
        <w:rPr>
          <w:rFonts w:ascii="Arial" w:hAnsi="Arial" w:cs="Arial"/>
        </w:rPr>
        <w:t xml:space="preserve"> </w:t>
      </w:r>
    </w:p>
    <w:p w:rsidR="00C62176" w:rsidRPr="00B866F8" w:rsidRDefault="00C62176" w:rsidP="00CB27AA">
      <w:pPr>
        <w:ind w:left="709" w:hanging="709"/>
        <w:jc w:val="both"/>
        <w:rPr>
          <w:rFonts w:ascii="Arial" w:hAnsi="Arial" w:cs="Arial"/>
        </w:rPr>
      </w:pPr>
      <w:r w:rsidRPr="00B866F8">
        <w:rPr>
          <w:rFonts w:ascii="Arial" w:hAnsi="Arial" w:cs="Arial"/>
          <w:b/>
        </w:rPr>
        <w:t xml:space="preserve">Hlavní řešitel </w:t>
      </w:r>
      <w:r w:rsidRPr="00B866F8">
        <w:rPr>
          <w:rFonts w:ascii="Arial" w:hAnsi="Arial" w:cs="Arial"/>
        </w:rPr>
        <w:t>–</w:t>
      </w:r>
      <w:r w:rsidRPr="00B866F8">
        <w:rPr>
          <w:rFonts w:ascii="Arial" w:hAnsi="Arial" w:cs="Arial"/>
          <w:b/>
        </w:rPr>
        <w:t xml:space="preserve"> </w:t>
      </w:r>
      <w:r w:rsidR="0099152E" w:rsidRPr="00B866F8">
        <w:rPr>
          <w:rFonts w:ascii="Arial" w:hAnsi="Arial" w:cs="Arial"/>
        </w:rPr>
        <w:t>o</w:t>
      </w:r>
      <w:r w:rsidR="00791C86" w:rsidRPr="00B866F8">
        <w:rPr>
          <w:rFonts w:ascii="Arial" w:hAnsi="Arial" w:cs="Arial"/>
        </w:rPr>
        <w:t>soba, kter</w:t>
      </w:r>
      <w:r w:rsidR="00FD1E7F" w:rsidRPr="00B866F8">
        <w:rPr>
          <w:rFonts w:ascii="Arial" w:hAnsi="Arial" w:cs="Arial"/>
        </w:rPr>
        <w:t>á</w:t>
      </w:r>
      <w:r w:rsidR="00791C86" w:rsidRPr="00B866F8">
        <w:rPr>
          <w:rFonts w:ascii="Arial" w:hAnsi="Arial" w:cs="Arial"/>
        </w:rPr>
        <w:t xml:space="preserve"> j</w:t>
      </w:r>
      <w:r w:rsidR="009611AB" w:rsidRPr="00B866F8">
        <w:rPr>
          <w:rFonts w:ascii="Arial" w:hAnsi="Arial" w:cs="Arial"/>
        </w:rPr>
        <w:t>e zodpovědná za odborné řešení VZ</w:t>
      </w:r>
      <w:r w:rsidR="00EF20B2" w:rsidRPr="00B866F8">
        <w:rPr>
          <w:rFonts w:ascii="Arial" w:hAnsi="Arial" w:cs="Arial"/>
        </w:rPr>
        <w:t>.</w:t>
      </w:r>
      <w:r w:rsidR="00791C86" w:rsidRPr="00B866F8">
        <w:rPr>
          <w:rFonts w:ascii="Arial" w:hAnsi="Arial" w:cs="Arial"/>
        </w:rPr>
        <w:t xml:space="preserve"> Uveďte název VO (</w:t>
      </w:r>
      <w:r w:rsidR="00791C86" w:rsidRPr="00B866F8">
        <w:rPr>
          <w:rFonts w:ascii="Arial" w:hAnsi="Arial" w:cs="Arial"/>
          <w:i/>
        </w:rPr>
        <w:t>Organizace</w:t>
      </w:r>
      <w:r w:rsidR="00791C86" w:rsidRPr="00B866F8">
        <w:rPr>
          <w:rFonts w:ascii="Arial" w:hAnsi="Arial" w:cs="Arial"/>
        </w:rPr>
        <w:t>) a jméno</w:t>
      </w:r>
      <w:r w:rsidR="00FD1E7F" w:rsidRPr="00B866F8">
        <w:rPr>
          <w:rFonts w:ascii="Arial" w:hAnsi="Arial" w:cs="Arial"/>
        </w:rPr>
        <w:t xml:space="preserve"> řešitele</w:t>
      </w:r>
      <w:r w:rsidR="00791C86" w:rsidRPr="00B866F8">
        <w:rPr>
          <w:rFonts w:ascii="Arial" w:hAnsi="Arial" w:cs="Arial"/>
        </w:rPr>
        <w:t xml:space="preserve"> (</w:t>
      </w:r>
      <w:r w:rsidR="00791C86" w:rsidRPr="00B866F8">
        <w:rPr>
          <w:rFonts w:ascii="Arial" w:hAnsi="Arial" w:cs="Arial"/>
          <w:i/>
        </w:rPr>
        <w:t>Osoba</w:t>
      </w:r>
      <w:r w:rsidR="00791C86" w:rsidRPr="00B866F8">
        <w:rPr>
          <w:rFonts w:ascii="Arial" w:hAnsi="Arial" w:cs="Arial"/>
        </w:rPr>
        <w:t>).</w:t>
      </w:r>
      <w:r w:rsidR="00D35A10" w:rsidRPr="00B866F8">
        <w:rPr>
          <w:rFonts w:ascii="Arial" w:hAnsi="Arial" w:cs="Arial"/>
        </w:rPr>
        <w:t xml:space="preserve"> </w:t>
      </w:r>
    </w:p>
    <w:p w:rsidR="00D84222" w:rsidRPr="00B866F8" w:rsidRDefault="00C62176" w:rsidP="00CB27AA">
      <w:pPr>
        <w:ind w:left="709" w:hanging="709"/>
        <w:jc w:val="both"/>
        <w:rPr>
          <w:rFonts w:ascii="Arial" w:hAnsi="Arial" w:cs="Arial"/>
        </w:rPr>
      </w:pPr>
      <w:r w:rsidRPr="00B866F8">
        <w:rPr>
          <w:rFonts w:ascii="Arial" w:hAnsi="Arial" w:cs="Arial"/>
          <w:b/>
        </w:rPr>
        <w:t xml:space="preserve">Řešitelský tým </w:t>
      </w:r>
      <w:r w:rsidRPr="00B866F8">
        <w:rPr>
          <w:rFonts w:ascii="Arial" w:hAnsi="Arial" w:cs="Arial"/>
        </w:rPr>
        <w:t xml:space="preserve">– </w:t>
      </w:r>
      <w:r w:rsidR="00D84222" w:rsidRPr="00B866F8">
        <w:rPr>
          <w:rFonts w:ascii="Arial" w:hAnsi="Arial" w:cs="Arial"/>
        </w:rPr>
        <w:t xml:space="preserve">uveďte počty pracovníků </w:t>
      </w:r>
      <w:r w:rsidR="0094154C" w:rsidRPr="00B866F8">
        <w:rPr>
          <w:rFonts w:ascii="Arial" w:hAnsi="Arial" w:cs="Arial"/>
        </w:rPr>
        <w:t>podílejících</w:t>
      </w:r>
      <w:r w:rsidR="00B031B0" w:rsidRPr="00B866F8">
        <w:rPr>
          <w:rFonts w:ascii="Arial" w:hAnsi="Arial" w:cs="Arial"/>
        </w:rPr>
        <w:t xml:space="preserve"> se na VZ </w:t>
      </w:r>
      <w:r w:rsidR="00D84222" w:rsidRPr="00B866F8">
        <w:rPr>
          <w:rFonts w:ascii="Arial" w:hAnsi="Arial" w:cs="Arial"/>
        </w:rPr>
        <w:t xml:space="preserve">dle </w:t>
      </w:r>
      <w:r w:rsidR="002A0443" w:rsidRPr="00B866F8">
        <w:rPr>
          <w:rFonts w:ascii="Arial" w:hAnsi="Arial" w:cs="Arial"/>
        </w:rPr>
        <w:t>kvalifikačních předpokladů</w:t>
      </w:r>
      <w:r w:rsidR="00191CDD">
        <w:rPr>
          <w:rFonts w:ascii="Arial" w:hAnsi="Arial" w:cs="Arial"/>
        </w:rPr>
        <w:t>.</w:t>
      </w:r>
      <w:r w:rsidR="00D84222" w:rsidRPr="00B866F8">
        <w:rPr>
          <w:rFonts w:ascii="Arial" w:hAnsi="Arial" w:cs="Arial"/>
        </w:rPr>
        <w:t xml:space="preserve"> </w:t>
      </w:r>
      <w:r w:rsidR="00B031B0" w:rsidRPr="00B866F8">
        <w:rPr>
          <w:rFonts w:ascii="Arial" w:hAnsi="Arial" w:cs="Arial"/>
        </w:rPr>
        <w:t xml:space="preserve">Členění kvalifikačních skupin je následující: vědecko-výzkumný pracovník, technik ve výzkumu, student, režijní zaměstnanec. Pokud Vaše </w:t>
      </w:r>
      <w:r w:rsidR="00B866F8" w:rsidRPr="00B866F8">
        <w:rPr>
          <w:rFonts w:ascii="Arial" w:hAnsi="Arial" w:cs="Arial"/>
        </w:rPr>
        <w:t>VO</w:t>
      </w:r>
      <w:r w:rsidR="00B031B0" w:rsidRPr="00B866F8">
        <w:rPr>
          <w:rFonts w:ascii="Arial" w:hAnsi="Arial" w:cs="Arial"/>
        </w:rPr>
        <w:t xml:space="preserve"> používá jin</w:t>
      </w:r>
      <w:r w:rsidR="00191CDD">
        <w:rPr>
          <w:rFonts w:ascii="Arial" w:hAnsi="Arial" w:cs="Arial"/>
        </w:rPr>
        <w:t>á</w:t>
      </w:r>
      <w:r w:rsidR="00B031B0" w:rsidRPr="00B866F8">
        <w:rPr>
          <w:rFonts w:ascii="Arial" w:hAnsi="Arial" w:cs="Arial"/>
        </w:rPr>
        <w:t xml:space="preserve"> </w:t>
      </w:r>
      <w:r w:rsidR="00191CDD">
        <w:rPr>
          <w:rFonts w:ascii="Arial" w:hAnsi="Arial" w:cs="Arial"/>
        </w:rPr>
        <w:t>o</w:t>
      </w:r>
      <w:r w:rsidR="00B031B0" w:rsidRPr="00B866F8">
        <w:rPr>
          <w:rFonts w:ascii="Arial" w:hAnsi="Arial" w:cs="Arial"/>
        </w:rPr>
        <w:t xml:space="preserve">značení, je nutné ho normalizovat, aby bylo možno používat jednotné označení v souladu s tímto předpisem (např. vědecko-výzkumný pracovní – samostatný výzkumník). </w:t>
      </w:r>
      <w:r w:rsidR="00B409A4" w:rsidRPr="00B866F8">
        <w:rPr>
          <w:rFonts w:ascii="Arial" w:hAnsi="Arial" w:cs="Arial"/>
        </w:rPr>
        <w:t xml:space="preserve">Dále doplňte celkovou výši pracovních úvazků jako FTE (Full </w:t>
      </w:r>
      <w:proofErr w:type="spellStart"/>
      <w:r w:rsidR="00B409A4" w:rsidRPr="00B866F8">
        <w:rPr>
          <w:rFonts w:ascii="Arial" w:hAnsi="Arial" w:cs="Arial"/>
        </w:rPr>
        <w:t>Time</w:t>
      </w:r>
      <w:proofErr w:type="spellEnd"/>
      <w:r w:rsidR="00B409A4" w:rsidRPr="00B866F8">
        <w:rPr>
          <w:rFonts w:ascii="Arial" w:hAnsi="Arial" w:cs="Arial"/>
        </w:rPr>
        <w:t xml:space="preserve"> </w:t>
      </w:r>
      <w:proofErr w:type="spellStart"/>
      <w:r w:rsidR="00B409A4" w:rsidRPr="00B866F8">
        <w:rPr>
          <w:rFonts w:ascii="Arial" w:hAnsi="Arial" w:cs="Arial"/>
        </w:rPr>
        <w:t>Equivalent</w:t>
      </w:r>
      <w:proofErr w:type="spellEnd"/>
      <w:r w:rsidR="00B409A4" w:rsidRPr="00B866F8">
        <w:rPr>
          <w:rFonts w:ascii="Arial" w:hAnsi="Arial" w:cs="Arial"/>
        </w:rPr>
        <w:t xml:space="preserve">) na daném VZ. </w:t>
      </w:r>
      <w:r w:rsidR="00B031B0" w:rsidRPr="00B866F8">
        <w:rPr>
          <w:rFonts w:ascii="Arial" w:hAnsi="Arial" w:cs="Arial"/>
        </w:rPr>
        <w:t>Rozpětí hodnot na zaměstnance uvádějte v desetinných číslech [0,01 – 1,00].</w:t>
      </w:r>
    </w:p>
    <w:p w:rsidR="0094154C" w:rsidRDefault="00C62176" w:rsidP="00CB27AA">
      <w:pPr>
        <w:spacing w:after="0"/>
        <w:ind w:left="709" w:hanging="709"/>
        <w:jc w:val="both"/>
        <w:rPr>
          <w:rFonts w:ascii="Arial" w:hAnsi="Arial" w:cs="Arial"/>
        </w:rPr>
      </w:pPr>
      <w:r w:rsidRPr="00B866F8">
        <w:rPr>
          <w:rFonts w:ascii="Arial" w:hAnsi="Arial" w:cs="Arial"/>
          <w:b/>
        </w:rPr>
        <w:t xml:space="preserve">Rozpočet </w:t>
      </w:r>
      <w:r w:rsidR="007C7E5E" w:rsidRPr="00B866F8">
        <w:rPr>
          <w:rFonts w:ascii="Arial" w:hAnsi="Arial" w:cs="Arial"/>
          <w:b/>
        </w:rPr>
        <w:t xml:space="preserve">na období </w:t>
      </w:r>
      <w:r w:rsidR="00306360">
        <w:rPr>
          <w:rFonts w:ascii="Arial" w:hAnsi="Arial" w:cs="Arial"/>
          <w:b/>
        </w:rPr>
        <w:t xml:space="preserve">let </w:t>
      </w:r>
      <w:r w:rsidR="007C7E5E" w:rsidRPr="00B866F8">
        <w:rPr>
          <w:rFonts w:ascii="Arial" w:hAnsi="Arial" w:cs="Arial"/>
          <w:b/>
        </w:rPr>
        <w:t>2018</w:t>
      </w:r>
      <w:r w:rsidR="004D7791" w:rsidRPr="00B866F8">
        <w:rPr>
          <w:rFonts w:ascii="Arial" w:hAnsi="Arial" w:cs="Arial"/>
          <w:b/>
        </w:rPr>
        <w:t xml:space="preserve"> </w:t>
      </w:r>
      <w:r w:rsidR="001C0796" w:rsidRPr="00B866F8">
        <w:rPr>
          <w:rFonts w:ascii="Arial" w:hAnsi="Arial" w:cs="Arial"/>
          <w:b/>
        </w:rPr>
        <w:t>–</w:t>
      </w:r>
      <w:r w:rsidR="004D7791" w:rsidRPr="00B866F8">
        <w:rPr>
          <w:rFonts w:ascii="Arial" w:hAnsi="Arial" w:cs="Arial"/>
          <w:b/>
        </w:rPr>
        <w:t xml:space="preserve"> </w:t>
      </w:r>
      <w:r w:rsidR="007C7E5E" w:rsidRPr="00B866F8">
        <w:rPr>
          <w:rFonts w:ascii="Arial" w:hAnsi="Arial" w:cs="Arial"/>
          <w:b/>
        </w:rPr>
        <w:t>2022</w:t>
      </w:r>
      <w:r w:rsidR="001C0796" w:rsidRPr="00B866F8">
        <w:rPr>
          <w:rFonts w:ascii="Arial" w:hAnsi="Arial" w:cs="Arial"/>
          <w:b/>
        </w:rPr>
        <w:t xml:space="preserve"> </w:t>
      </w:r>
      <w:r w:rsidR="0094154C">
        <w:rPr>
          <w:rFonts w:ascii="Arial" w:hAnsi="Arial" w:cs="Arial"/>
        </w:rPr>
        <w:t>–</w:t>
      </w:r>
      <w:r w:rsidR="0094154C" w:rsidRPr="0094154C">
        <w:rPr>
          <w:rFonts w:ascii="Arial" w:eastAsia="Calibri" w:hAnsi="Arial" w:cs="Arial"/>
        </w:rPr>
        <w:t xml:space="preserve"> </w:t>
      </w:r>
      <w:r w:rsidR="0094154C">
        <w:rPr>
          <w:rFonts w:ascii="Arial" w:eastAsia="Calibri" w:hAnsi="Arial" w:cs="Arial"/>
        </w:rPr>
        <w:t xml:space="preserve">Do tabulky uveďte i plán čerpání </w:t>
      </w:r>
      <w:r w:rsidR="00CB27AA">
        <w:rPr>
          <w:rFonts w:ascii="Arial" w:eastAsia="Calibri" w:hAnsi="Arial" w:cs="Arial"/>
        </w:rPr>
        <w:t xml:space="preserve">finančních prostředků na příslušný </w:t>
      </w:r>
      <w:r w:rsidR="00191CDD">
        <w:rPr>
          <w:rFonts w:ascii="Arial" w:eastAsia="Calibri" w:hAnsi="Arial" w:cs="Arial"/>
        </w:rPr>
        <w:t>VZ</w:t>
      </w:r>
      <w:r w:rsidR="00CB27AA">
        <w:rPr>
          <w:rFonts w:ascii="Arial" w:eastAsia="Calibri" w:hAnsi="Arial" w:cs="Arial"/>
        </w:rPr>
        <w:t xml:space="preserve"> pro rok 2018 s výhledem </w:t>
      </w:r>
      <w:r w:rsidR="0094154C">
        <w:rPr>
          <w:rFonts w:ascii="Arial" w:eastAsia="Calibri" w:hAnsi="Arial" w:cs="Arial"/>
        </w:rPr>
        <w:t>pro následující roky</w:t>
      </w:r>
      <w:r w:rsidR="00CB27AA">
        <w:rPr>
          <w:rFonts w:ascii="Arial" w:eastAsia="Calibri" w:hAnsi="Arial" w:cs="Arial"/>
        </w:rPr>
        <w:t>.</w:t>
      </w:r>
    </w:p>
    <w:p w:rsidR="00CB27AA" w:rsidRDefault="00CB27AA" w:rsidP="00CB27AA">
      <w:pPr>
        <w:spacing w:after="0"/>
        <w:ind w:left="709" w:hanging="709"/>
        <w:jc w:val="both"/>
        <w:rPr>
          <w:rFonts w:ascii="Arial" w:hAnsi="Arial" w:cs="Arial"/>
        </w:rPr>
      </w:pPr>
    </w:p>
    <w:p w:rsidR="001C0796" w:rsidRPr="00B866F8" w:rsidRDefault="001C0796" w:rsidP="00CB27AA">
      <w:pPr>
        <w:spacing w:after="0"/>
        <w:ind w:left="709"/>
        <w:jc w:val="both"/>
        <w:rPr>
          <w:rFonts w:ascii="Arial" w:hAnsi="Arial" w:cs="Arial"/>
        </w:rPr>
      </w:pPr>
      <w:r w:rsidRPr="00B866F8">
        <w:rPr>
          <w:rFonts w:ascii="Arial" w:hAnsi="Arial" w:cs="Arial"/>
        </w:rPr>
        <w:t>Institucionální podporou ze státního rozpočtu se rozumí finanční prostředky ze státního rozpočtu získané podle § 4, odst. 2 zákona č. 130/2002 Sb., přičemž každý rok lze počítat s částkou v maximální výši institucionální podpory v roce 2017.</w:t>
      </w:r>
    </w:p>
    <w:p w:rsidR="001C0796" w:rsidRPr="00B866F8" w:rsidRDefault="001C0796" w:rsidP="00CB27AA">
      <w:pPr>
        <w:ind w:left="709"/>
        <w:jc w:val="both"/>
        <w:rPr>
          <w:rFonts w:ascii="Arial" w:hAnsi="Arial" w:cs="Arial"/>
        </w:rPr>
      </w:pPr>
      <w:r w:rsidRPr="00B866F8">
        <w:rPr>
          <w:rFonts w:ascii="Arial" w:hAnsi="Arial" w:cs="Arial"/>
        </w:rPr>
        <w:t xml:space="preserve">Dále uveďte ostatní zdroje financování a celkový objem očekávaných nákladů na jednotlivé roky v období </w:t>
      </w:r>
      <w:r w:rsidR="00306360">
        <w:rPr>
          <w:rFonts w:ascii="Arial" w:hAnsi="Arial" w:cs="Arial"/>
        </w:rPr>
        <w:t xml:space="preserve">let </w:t>
      </w:r>
      <w:r w:rsidRPr="00B866F8">
        <w:rPr>
          <w:rFonts w:ascii="Arial" w:hAnsi="Arial" w:cs="Arial"/>
        </w:rPr>
        <w:t xml:space="preserve">2018 – 2022 bez ohledu na zdroje financování. Jako ostatní zdroje financování je zamýšlena účelová podpora, prostředky z fondů ESIF a jiných strukturálních fondů, zahraniční zdroje, prostředky ze smluvního výzkumu apod. </w:t>
      </w:r>
    </w:p>
    <w:p w:rsidR="00C62176" w:rsidRPr="00B866F8" w:rsidRDefault="00C62176" w:rsidP="00CB27AA">
      <w:pPr>
        <w:ind w:left="709" w:hanging="709"/>
        <w:jc w:val="both"/>
        <w:rPr>
          <w:rFonts w:ascii="Arial" w:hAnsi="Arial" w:cs="Arial"/>
        </w:rPr>
      </w:pPr>
      <w:r w:rsidRPr="00B866F8">
        <w:rPr>
          <w:rFonts w:ascii="Arial" w:hAnsi="Arial" w:cs="Arial"/>
          <w:b/>
        </w:rPr>
        <w:t xml:space="preserve">Partneři </w:t>
      </w:r>
      <w:r w:rsidRPr="00B866F8">
        <w:rPr>
          <w:rFonts w:ascii="Arial" w:hAnsi="Arial" w:cs="Arial"/>
        </w:rPr>
        <w:t xml:space="preserve">– </w:t>
      </w:r>
      <w:r w:rsidR="0099152E" w:rsidRPr="00B866F8">
        <w:rPr>
          <w:rFonts w:ascii="Arial" w:hAnsi="Arial" w:cs="Arial"/>
        </w:rPr>
        <w:t>u</w:t>
      </w:r>
      <w:r w:rsidRPr="00B866F8">
        <w:rPr>
          <w:rFonts w:ascii="Arial" w:hAnsi="Arial" w:cs="Arial"/>
        </w:rPr>
        <w:t>veďte partnery, kteří se na výzkumu spolupodílí ať již finančně, nebo pracovně (</w:t>
      </w:r>
      <w:r w:rsidRPr="00B866F8">
        <w:rPr>
          <w:rFonts w:ascii="Arial" w:hAnsi="Arial" w:cs="Arial"/>
          <w:i/>
        </w:rPr>
        <w:t xml:space="preserve">univerzity, AV ČR, veřejné a soukromé VO, </w:t>
      </w:r>
      <w:r w:rsidR="00B82570" w:rsidRPr="00B866F8">
        <w:rPr>
          <w:rFonts w:ascii="Arial" w:hAnsi="Arial" w:cs="Arial"/>
          <w:i/>
        </w:rPr>
        <w:t>podnikatelské subjekty</w:t>
      </w:r>
      <w:r w:rsidR="00931F9C" w:rsidRPr="00B866F8">
        <w:rPr>
          <w:rFonts w:ascii="Arial" w:hAnsi="Arial" w:cs="Arial"/>
          <w:i/>
        </w:rPr>
        <w:t xml:space="preserve"> atd.</w:t>
      </w:r>
      <w:r w:rsidRPr="00B866F8">
        <w:rPr>
          <w:rFonts w:ascii="Arial" w:hAnsi="Arial" w:cs="Arial"/>
        </w:rPr>
        <w:t>).</w:t>
      </w:r>
      <w:r w:rsidR="00E078CB" w:rsidRPr="00B866F8">
        <w:rPr>
          <w:rFonts w:ascii="Arial" w:hAnsi="Arial" w:cs="Arial"/>
        </w:rPr>
        <w:t xml:space="preserve"> Uveďte název organizace</w:t>
      </w:r>
      <w:r w:rsidR="00B23AEB" w:rsidRPr="00B866F8">
        <w:rPr>
          <w:rFonts w:ascii="Arial" w:hAnsi="Arial" w:cs="Arial"/>
        </w:rPr>
        <w:t>,</w:t>
      </w:r>
      <w:r w:rsidR="00E078CB" w:rsidRPr="00B866F8">
        <w:rPr>
          <w:rFonts w:ascii="Arial" w:hAnsi="Arial" w:cs="Arial"/>
        </w:rPr>
        <w:t xml:space="preserve"> a jakou formou se </w:t>
      </w:r>
      <w:r w:rsidR="00451A09" w:rsidRPr="00B866F8">
        <w:rPr>
          <w:rFonts w:ascii="Arial" w:hAnsi="Arial" w:cs="Arial"/>
        </w:rPr>
        <w:t xml:space="preserve">na VZ </w:t>
      </w:r>
      <w:r w:rsidR="00E078CB" w:rsidRPr="00B866F8">
        <w:rPr>
          <w:rFonts w:ascii="Arial" w:hAnsi="Arial" w:cs="Arial"/>
        </w:rPr>
        <w:t>podílí.</w:t>
      </w:r>
    </w:p>
    <w:p w:rsidR="00CB27AA" w:rsidRPr="00CB27AA" w:rsidRDefault="00CB27AA" w:rsidP="00B866F8">
      <w:pPr>
        <w:jc w:val="both"/>
        <w:rPr>
          <w:rFonts w:ascii="Arial" w:hAnsi="Arial" w:cs="Arial"/>
        </w:rPr>
      </w:pPr>
      <w:r>
        <w:rPr>
          <w:rFonts w:ascii="Arial" w:hAnsi="Arial" w:cs="Arial"/>
          <w:b/>
        </w:rPr>
        <w:t xml:space="preserve">Poznámka </w:t>
      </w:r>
      <w:r w:rsidRPr="00CB27AA">
        <w:rPr>
          <w:rFonts w:ascii="Arial" w:hAnsi="Arial" w:cs="Arial"/>
        </w:rPr>
        <w:t>– možno uvést slovní komentář</w:t>
      </w:r>
      <w:r>
        <w:rPr>
          <w:rFonts w:ascii="Arial" w:hAnsi="Arial" w:cs="Arial"/>
        </w:rPr>
        <w:t xml:space="preserve"> k VZ</w:t>
      </w:r>
    </w:p>
    <w:p w:rsidR="00CB27AA" w:rsidRDefault="00CB27AA" w:rsidP="00B866F8">
      <w:pPr>
        <w:jc w:val="both"/>
        <w:rPr>
          <w:rFonts w:ascii="Arial" w:hAnsi="Arial" w:cs="Arial"/>
          <w:b/>
        </w:rPr>
      </w:pPr>
    </w:p>
    <w:p w:rsidR="00264E66" w:rsidRDefault="0094154C" w:rsidP="00B866F8">
      <w:pPr>
        <w:jc w:val="both"/>
        <w:rPr>
          <w:rFonts w:ascii="Arial" w:hAnsi="Arial" w:cs="Arial"/>
          <w:b/>
        </w:rPr>
      </w:pPr>
      <w:r w:rsidRPr="0094154C">
        <w:rPr>
          <w:rFonts w:ascii="Arial" w:hAnsi="Arial" w:cs="Arial"/>
          <w:b/>
        </w:rPr>
        <w:t>Prosím zachovejte v celém textu formátování</w:t>
      </w:r>
      <w:r w:rsidR="00191CDD">
        <w:rPr>
          <w:rFonts w:ascii="Arial" w:hAnsi="Arial" w:cs="Arial"/>
          <w:b/>
        </w:rPr>
        <w:t>,</w:t>
      </w:r>
      <w:r w:rsidRPr="0094154C">
        <w:rPr>
          <w:rFonts w:ascii="Arial" w:hAnsi="Arial" w:cs="Arial"/>
          <w:b/>
        </w:rPr>
        <w:t xml:space="preserve"> typ a velikost písma </w:t>
      </w:r>
      <w:proofErr w:type="spellStart"/>
      <w:r w:rsidRPr="0094154C">
        <w:rPr>
          <w:rFonts w:ascii="Arial" w:hAnsi="Arial" w:cs="Arial"/>
          <w:b/>
        </w:rPr>
        <w:t>Arial</w:t>
      </w:r>
      <w:proofErr w:type="spellEnd"/>
      <w:r w:rsidRPr="0094154C">
        <w:rPr>
          <w:rFonts w:ascii="Arial" w:hAnsi="Arial" w:cs="Arial"/>
          <w:b/>
        </w:rPr>
        <w:t xml:space="preserve"> 11. Řádkování 1,15. Zarovnání do bloku.</w:t>
      </w:r>
    </w:p>
    <w:p w:rsidR="00264E66" w:rsidRDefault="00264E66" w:rsidP="00B866F8">
      <w:pPr>
        <w:jc w:val="both"/>
        <w:rPr>
          <w:rFonts w:ascii="Arial" w:hAnsi="Arial" w:cs="Arial"/>
          <w:b/>
        </w:rPr>
      </w:pPr>
    </w:p>
    <w:p w:rsidR="00264E66" w:rsidRDefault="00264E66" w:rsidP="00B866F8">
      <w:pPr>
        <w:jc w:val="both"/>
        <w:rPr>
          <w:rFonts w:ascii="Arial" w:hAnsi="Arial" w:cs="Arial"/>
          <w:b/>
        </w:rPr>
      </w:pPr>
    </w:p>
    <w:p w:rsidR="00264E66" w:rsidRDefault="00264E66" w:rsidP="00B866F8">
      <w:pPr>
        <w:jc w:val="both"/>
        <w:rPr>
          <w:rFonts w:ascii="Arial" w:hAnsi="Arial" w:cs="Arial"/>
          <w:b/>
        </w:rPr>
      </w:pPr>
    </w:p>
    <w:p w:rsidR="00264E66" w:rsidRPr="00264E66" w:rsidRDefault="00264E66" w:rsidP="00B866F8">
      <w:pPr>
        <w:jc w:val="both"/>
        <w:rPr>
          <w:rFonts w:ascii="Arial" w:hAnsi="Arial" w:cs="Arial"/>
        </w:rPr>
      </w:pPr>
      <w:r w:rsidRPr="00264E66">
        <w:rPr>
          <w:rFonts w:ascii="Arial" w:hAnsi="Arial" w:cs="Arial"/>
        </w:rPr>
        <w:t>V Praze dne 31. 5. 2017</w:t>
      </w:r>
      <w:r w:rsidRPr="00264E66">
        <w:rPr>
          <w:rFonts w:ascii="Arial" w:hAnsi="Arial" w:cs="Arial"/>
        </w:rPr>
        <w:tab/>
      </w:r>
      <w:r w:rsidRPr="00264E66">
        <w:rPr>
          <w:rFonts w:ascii="Arial" w:hAnsi="Arial" w:cs="Arial"/>
        </w:rPr>
        <w:tab/>
      </w:r>
      <w:r w:rsidRPr="00264E66">
        <w:rPr>
          <w:rFonts w:ascii="Arial" w:hAnsi="Arial" w:cs="Arial"/>
        </w:rPr>
        <w:tab/>
      </w:r>
      <w:r w:rsidRPr="00264E66">
        <w:rPr>
          <w:rFonts w:ascii="Arial" w:hAnsi="Arial" w:cs="Arial"/>
        </w:rPr>
        <w:tab/>
      </w:r>
      <w:r w:rsidRPr="00264E66">
        <w:rPr>
          <w:rFonts w:ascii="Arial" w:hAnsi="Arial" w:cs="Arial"/>
        </w:rPr>
        <w:tab/>
      </w:r>
      <w:bookmarkStart w:id="7" w:name="_GoBack"/>
      <w:r w:rsidR="00401E49">
        <w:rPr>
          <w:rFonts w:ascii="Arial" w:hAnsi="Arial" w:cs="Arial"/>
        </w:rPr>
        <w:t xml:space="preserve">v. r. </w:t>
      </w:r>
      <w:bookmarkEnd w:id="7"/>
      <w:r w:rsidRPr="003443C0">
        <w:rPr>
          <w:rFonts w:ascii="Arial" w:hAnsi="Arial" w:cs="Arial"/>
          <w:b/>
        </w:rPr>
        <w:t>Ing. Pavel Sekáč</w:t>
      </w:r>
    </w:p>
    <w:p w:rsidR="00264E66" w:rsidRPr="00264E66" w:rsidRDefault="00264E66" w:rsidP="00264E66">
      <w:pPr>
        <w:pStyle w:val="Bezmezer"/>
        <w:ind w:left="4248"/>
        <w:jc w:val="center"/>
      </w:pPr>
      <w:r w:rsidRPr="00264E66">
        <w:t>náměstek ministra</w:t>
      </w:r>
    </w:p>
    <w:p w:rsidR="00264E66" w:rsidRPr="00264E66" w:rsidRDefault="00264E66" w:rsidP="00264E66">
      <w:pPr>
        <w:pStyle w:val="Bezmezer"/>
        <w:ind w:left="4248"/>
        <w:jc w:val="center"/>
      </w:pPr>
      <w:r w:rsidRPr="00264E66">
        <w:t>Sekce pro fondy EU, vědu, výzkum a vzdělávání</w:t>
      </w:r>
    </w:p>
    <w:p w:rsidR="00361794" w:rsidRPr="0094154C" w:rsidRDefault="00264E66" w:rsidP="00264E66">
      <w:pPr>
        <w:pStyle w:val="Bezmezer"/>
        <w:ind w:left="4248"/>
        <w:jc w:val="center"/>
      </w:pPr>
      <w:r w:rsidRPr="00264E66">
        <w:t xml:space="preserve">Ministerstvo zemědělství </w:t>
      </w:r>
      <w:r w:rsidR="005A161A" w:rsidRPr="0094154C">
        <w:br w:type="page"/>
      </w:r>
    </w:p>
    <w:p w:rsidR="001B341F" w:rsidRPr="00B866F8" w:rsidRDefault="008960CF" w:rsidP="00B866F8">
      <w:pPr>
        <w:jc w:val="both"/>
        <w:rPr>
          <w:rFonts w:ascii="Arial" w:eastAsia="Times New Roman" w:hAnsi="Arial" w:cs="Arial"/>
          <w:b/>
          <w:bCs/>
          <w:color w:val="000000"/>
          <w:lang w:eastAsia="cs-CZ"/>
        </w:rPr>
      </w:pPr>
      <w:r w:rsidRPr="00B866F8">
        <w:rPr>
          <w:rFonts w:ascii="Arial" w:eastAsia="Times New Roman" w:hAnsi="Arial" w:cs="Arial"/>
          <w:b/>
          <w:bCs/>
          <w:color w:val="000000"/>
          <w:lang w:eastAsia="cs-CZ"/>
        </w:rPr>
        <w:lastRenderedPageBreak/>
        <w:t xml:space="preserve">Seznam </w:t>
      </w:r>
      <w:r w:rsidR="001B341F" w:rsidRPr="00B866F8">
        <w:rPr>
          <w:rFonts w:ascii="Arial" w:eastAsia="Times New Roman" w:hAnsi="Arial" w:cs="Arial"/>
          <w:b/>
          <w:bCs/>
          <w:color w:val="000000"/>
          <w:lang w:eastAsia="cs-CZ"/>
        </w:rPr>
        <w:t>zkratek</w:t>
      </w:r>
    </w:p>
    <w:p w:rsidR="00B866F8" w:rsidRPr="00B866F8" w:rsidRDefault="00B866F8" w:rsidP="00B866F8">
      <w:pPr>
        <w:tabs>
          <w:tab w:val="left" w:pos="708"/>
          <w:tab w:val="left" w:pos="1416"/>
          <w:tab w:val="left" w:pos="2124"/>
          <w:tab w:val="left" w:pos="2832"/>
          <w:tab w:val="left" w:pos="3540"/>
          <w:tab w:val="center" w:pos="4536"/>
        </w:tabs>
        <w:ind w:left="2552" w:hanging="2552"/>
        <w:jc w:val="both"/>
        <w:rPr>
          <w:rFonts w:ascii="Arial" w:eastAsia="Times New Roman" w:hAnsi="Arial" w:cs="Arial"/>
          <w:bCs/>
          <w:color w:val="000000"/>
          <w:lang w:eastAsia="cs-CZ"/>
        </w:rPr>
      </w:pPr>
      <w:r w:rsidRPr="00B866F8">
        <w:rPr>
          <w:rFonts w:ascii="Arial" w:eastAsia="Times New Roman" w:hAnsi="Arial" w:cs="Arial"/>
          <w:bCs/>
          <w:color w:val="000000"/>
          <w:lang w:eastAsia="cs-CZ"/>
        </w:rPr>
        <w:t>DKRVO</w:t>
      </w:r>
      <w:r w:rsidRPr="00B866F8">
        <w:rPr>
          <w:rFonts w:ascii="Arial" w:eastAsia="Times New Roman" w:hAnsi="Arial" w:cs="Arial"/>
          <w:bCs/>
          <w:color w:val="000000"/>
          <w:lang w:eastAsia="cs-CZ"/>
        </w:rPr>
        <w:tab/>
      </w:r>
      <w:r w:rsidRPr="00B866F8">
        <w:rPr>
          <w:rFonts w:ascii="Arial" w:eastAsia="Times New Roman" w:hAnsi="Arial" w:cs="Arial"/>
          <w:bCs/>
          <w:color w:val="000000"/>
          <w:lang w:eastAsia="cs-CZ"/>
        </w:rPr>
        <w:tab/>
      </w:r>
      <w:r w:rsidRPr="00B866F8">
        <w:rPr>
          <w:rFonts w:ascii="Arial" w:eastAsia="Times New Roman" w:hAnsi="Arial" w:cs="Arial"/>
          <w:bCs/>
          <w:color w:val="000000"/>
          <w:lang w:eastAsia="cs-CZ"/>
        </w:rPr>
        <w:tab/>
        <w:t>Dlouhodobá koncepce rozvoje výzkumné organizace</w:t>
      </w:r>
    </w:p>
    <w:p w:rsidR="00B866F8" w:rsidRPr="00B866F8" w:rsidRDefault="00B866F8" w:rsidP="00B866F8">
      <w:pPr>
        <w:tabs>
          <w:tab w:val="left" w:pos="708"/>
          <w:tab w:val="left" w:pos="1416"/>
          <w:tab w:val="left" w:pos="2124"/>
          <w:tab w:val="left" w:pos="2832"/>
          <w:tab w:val="left" w:pos="3540"/>
          <w:tab w:val="center" w:pos="4536"/>
        </w:tabs>
        <w:ind w:left="2552" w:hanging="2552"/>
        <w:jc w:val="both"/>
        <w:rPr>
          <w:rFonts w:ascii="Arial" w:eastAsia="Times New Roman" w:hAnsi="Arial" w:cs="Arial"/>
          <w:bCs/>
          <w:color w:val="000000"/>
          <w:lang w:eastAsia="cs-CZ"/>
        </w:rPr>
      </w:pPr>
      <w:r w:rsidRPr="00B866F8">
        <w:rPr>
          <w:rFonts w:ascii="Arial" w:hAnsi="Arial" w:cs="Arial"/>
        </w:rPr>
        <w:t xml:space="preserve">FTE </w:t>
      </w:r>
      <w:r w:rsidRPr="00B866F8">
        <w:rPr>
          <w:rFonts w:ascii="Arial" w:hAnsi="Arial" w:cs="Arial"/>
        </w:rPr>
        <w:tab/>
      </w:r>
      <w:r w:rsidRPr="00B866F8">
        <w:rPr>
          <w:rFonts w:ascii="Arial" w:hAnsi="Arial" w:cs="Arial"/>
        </w:rPr>
        <w:tab/>
      </w:r>
      <w:r w:rsidRPr="00B866F8">
        <w:rPr>
          <w:rFonts w:ascii="Arial" w:hAnsi="Arial" w:cs="Arial"/>
        </w:rPr>
        <w:tab/>
      </w:r>
      <w:r w:rsidRPr="00B866F8">
        <w:rPr>
          <w:rFonts w:ascii="Arial" w:hAnsi="Arial" w:cs="Arial"/>
        </w:rPr>
        <w:tab/>
        <w:t xml:space="preserve">Full </w:t>
      </w:r>
      <w:proofErr w:type="spellStart"/>
      <w:r w:rsidRPr="00B866F8">
        <w:rPr>
          <w:rFonts w:ascii="Arial" w:hAnsi="Arial" w:cs="Arial"/>
        </w:rPr>
        <w:t>Time</w:t>
      </w:r>
      <w:proofErr w:type="spellEnd"/>
      <w:r w:rsidRPr="00B866F8">
        <w:rPr>
          <w:rFonts w:ascii="Arial" w:hAnsi="Arial" w:cs="Arial"/>
        </w:rPr>
        <w:t xml:space="preserve"> </w:t>
      </w:r>
      <w:proofErr w:type="spellStart"/>
      <w:r w:rsidRPr="00B866F8">
        <w:rPr>
          <w:rFonts w:ascii="Arial" w:hAnsi="Arial" w:cs="Arial"/>
        </w:rPr>
        <w:t>Equivalent</w:t>
      </w:r>
      <w:proofErr w:type="spellEnd"/>
    </w:p>
    <w:p w:rsidR="008960CF" w:rsidRPr="00B866F8" w:rsidRDefault="008960CF" w:rsidP="00B866F8">
      <w:pPr>
        <w:tabs>
          <w:tab w:val="left" w:pos="708"/>
          <w:tab w:val="left" w:pos="1416"/>
          <w:tab w:val="left" w:pos="2124"/>
          <w:tab w:val="left" w:pos="2832"/>
          <w:tab w:val="left" w:pos="3540"/>
          <w:tab w:val="center" w:pos="4536"/>
        </w:tabs>
        <w:ind w:left="2552" w:hanging="2552"/>
        <w:jc w:val="both"/>
        <w:rPr>
          <w:rFonts w:ascii="Arial" w:hAnsi="Arial" w:cs="Arial"/>
        </w:rPr>
      </w:pPr>
      <w:r w:rsidRPr="00B866F8">
        <w:rPr>
          <w:rFonts w:ascii="Arial" w:eastAsia="Times New Roman" w:hAnsi="Arial" w:cs="Arial"/>
          <w:bCs/>
          <w:color w:val="000000"/>
          <w:lang w:eastAsia="cs-CZ"/>
        </w:rPr>
        <w:t>IP</w:t>
      </w:r>
      <w:r w:rsidRPr="00B866F8">
        <w:rPr>
          <w:rFonts w:ascii="Arial" w:eastAsia="Times New Roman" w:hAnsi="Arial" w:cs="Arial"/>
          <w:bCs/>
          <w:color w:val="000000"/>
          <w:lang w:eastAsia="cs-CZ"/>
        </w:rPr>
        <w:tab/>
      </w:r>
      <w:r w:rsidRPr="00B866F8">
        <w:rPr>
          <w:rFonts w:ascii="Arial" w:eastAsia="Times New Roman" w:hAnsi="Arial" w:cs="Arial"/>
          <w:bCs/>
          <w:color w:val="000000"/>
          <w:lang w:eastAsia="cs-CZ"/>
        </w:rPr>
        <w:tab/>
      </w:r>
      <w:r w:rsidR="00B866F8" w:rsidRPr="00B866F8">
        <w:rPr>
          <w:rFonts w:ascii="Arial" w:eastAsia="Times New Roman" w:hAnsi="Arial" w:cs="Arial"/>
          <w:bCs/>
          <w:color w:val="000000"/>
          <w:lang w:eastAsia="cs-CZ"/>
        </w:rPr>
        <w:tab/>
      </w:r>
      <w:r w:rsidR="00B866F8" w:rsidRPr="00B866F8">
        <w:rPr>
          <w:rFonts w:ascii="Arial" w:eastAsia="Times New Roman" w:hAnsi="Arial" w:cs="Arial"/>
          <w:bCs/>
          <w:color w:val="000000"/>
          <w:lang w:eastAsia="cs-CZ"/>
        </w:rPr>
        <w:tab/>
      </w:r>
      <w:r w:rsidRPr="00B866F8">
        <w:rPr>
          <w:rFonts w:ascii="Arial" w:eastAsia="Times New Roman" w:hAnsi="Arial" w:cs="Arial"/>
          <w:bCs/>
          <w:color w:val="000000"/>
          <w:lang w:eastAsia="cs-CZ"/>
        </w:rPr>
        <w:t>Institucionální podpora</w:t>
      </w:r>
      <w:r w:rsidR="00160E6E" w:rsidRPr="00B866F8">
        <w:rPr>
          <w:rFonts w:ascii="Arial" w:eastAsia="Times New Roman" w:hAnsi="Arial" w:cs="Arial"/>
          <w:bCs/>
          <w:color w:val="000000"/>
          <w:lang w:eastAsia="cs-CZ"/>
        </w:rPr>
        <w:tab/>
      </w:r>
    </w:p>
    <w:p w:rsidR="00C003E9" w:rsidRPr="00B866F8" w:rsidRDefault="00C003E9" w:rsidP="00C003E9">
      <w:pPr>
        <w:ind w:left="2552" w:hanging="2552"/>
        <w:jc w:val="both"/>
        <w:rPr>
          <w:rFonts w:ascii="Arial" w:hAnsi="Arial" w:cs="Arial"/>
        </w:rPr>
      </w:pPr>
      <w:r w:rsidRPr="00B866F8">
        <w:rPr>
          <w:rFonts w:ascii="Arial" w:hAnsi="Arial" w:cs="Arial"/>
        </w:rPr>
        <w:t>KO</w:t>
      </w:r>
      <w:r w:rsidRPr="00B866F8">
        <w:rPr>
          <w:rFonts w:ascii="Arial" w:hAnsi="Arial" w:cs="Arial"/>
        </w:rPr>
        <w:tab/>
        <w:t xml:space="preserve">Klíčová oblast </w:t>
      </w:r>
    </w:p>
    <w:p w:rsidR="00B866F8" w:rsidRPr="00B866F8" w:rsidRDefault="00B866F8" w:rsidP="00B866F8">
      <w:pPr>
        <w:ind w:left="2552" w:hanging="2552"/>
        <w:jc w:val="both"/>
        <w:rPr>
          <w:rFonts w:ascii="Arial" w:hAnsi="Arial" w:cs="Arial"/>
        </w:rPr>
      </w:pPr>
      <w:r w:rsidRPr="00B866F8">
        <w:rPr>
          <w:rFonts w:ascii="Arial" w:hAnsi="Arial" w:cs="Arial"/>
        </w:rPr>
        <w:t>Metodika17+</w:t>
      </w:r>
      <w:r w:rsidRPr="00B866F8">
        <w:rPr>
          <w:rFonts w:ascii="Arial" w:hAnsi="Arial" w:cs="Arial"/>
        </w:rPr>
        <w:tab/>
        <w:t>Metodika hodnocení výzkumných organizací a hodnocení programů účelové podpory výzkumu, vývoje a inovací</w:t>
      </w:r>
    </w:p>
    <w:p w:rsidR="00B866F8" w:rsidRPr="00B866F8" w:rsidRDefault="00B866F8" w:rsidP="00B866F8">
      <w:pPr>
        <w:ind w:left="2552" w:hanging="2552"/>
        <w:jc w:val="both"/>
        <w:rPr>
          <w:rFonts w:ascii="Arial" w:eastAsia="Times New Roman" w:hAnsi="Arial" w:cs="Arial"/>
          <w:bCs/>
          <w:color w:val="000000"/>
          <w:lang w:eastAsia="cs-CZ"/>
        </w:rPr>
      </w:pPr>
      <w:proofErr w:type="spellStart"/>
      <w:r w:rsidRPr="00B866F8">
        <w:rPr>
          <w:rFonts w:ascii="Arial" w:eastAsia="Times New Roman" w:hAnsi="Arial" w:cs="Arial"/>
          <w:bCs/>
          <w:color w:val="000000"/>
          <w:lang w:eastAsia="cs-CZ"/>
        </w:rPr>
        <w:t>MZe</w:t>
      </w:r>
      <w:proofErr w:type="spellEnd"/>
      <w:r w:rsidRPr="00B866F8">
        <w:rPr>
          <w:rFonts w:ascii="Arial" w:eastAsia="Times New Roman" w:hAnsi="Arial" w:cs="Arial"/>
          <w:bCs/>
          <w:color w:val="000000"/>
          <w:lang w:eastAsia="cs-CZ"/>
        </w:rPr>
        <w:tab/>
        <w:t>Ministerstvo zemědělství</w:t>
      </w:r>
    </w:p>
    <w:p w:rsidR="00B866F8" w:rsidRPr="00B866F8" w:rsidRDefault="00B866F8" w:rsidP="00B866F8">
      <w:pPr>
        <w:ind w:left="2552" w:hanging="2552"/>
        <w:jc w:val="both"/>
        <w:rPr>
          <w:rFonts w:ascii="Arial" w:hAnsi="Arial" w:cs="Arial"/>
        </w:rPr>
      </w:pPr>
      <w:r w:rsidRPr="00B866F8">
        <w:rPr>
          <w:rFonts w:ascii="Arial" w:hAnsi="Arial" w:cs="Arial"/>
        </w:rPr>
        <w:t xml:space="preserve">Koncepce </w:t>
      </w:r>
      <w:proofErr w:type="spellStart"/>
      <w:r w:rsidRPr="00B866F8">
        <w:rPr>
          <w:rFonts w:ascii="Arial" w:hAnsi="Arial" w:cs="Arial"/>
        </w:rPr>
        <w:t>VaVaI</w:t>
      </w:r>
      <w:proofErr w:type="spellEnd"/>
      <w:r w:rsidRPr="00B866F8">
        <w:rPr>
          <w:rFonts w:ascii="Arial" w:hAnsi="Arial" w:cs="Arial"/>
        </w:rPr>
        <w:t xml:space="preserve"> </w:t>
      </w:r>
      <w:proofErr w:type="spellStart"/>
      <w:r w:rsidRPr="00B866F8">
        <w:rPr>
          <w:rFonts w:ascii="Arial" w:hAnsi="Arial" w:cs="Arial"/>
        </w:rPr>
        <w:t>MZe</w:t>
      </w:r>
      <w:proofErr w:type="spellEnd"/>
      <w:r w:rsidRPr="00B866F8">
        <w:rPr>
          <w:rFonts w:ascii="Arial" w:hAnsi="Arial" w:cs="Arial"/>
        </w:rPr>
        <w:tab/>
        <w:t>Koncepce výzkumu, vývoje a inovací ministerstva zemědělství na léta 2016 – 2022</w:t>
      </w:r>
    </w:p>
    <w:p w:rsidR="00B866F8" w:rsidRPr="00B866F8" w:rsidRDefault="00B866F8" w:rsidP="00B866F8">
      <w:pPr>
        <w:ind w:left="2552" w:hanging="2552"/>
        <w:jc w:val="both"/>
        <w:rPr>
          <w:rFonts w:ascii="Arial" w:hAnsi="Arial" w:cs="Arial"/>
        </w:rPr>
      </w:pPr>
      <w:r w:rsidRPr="00B866F8">
        <w:rPr>
          <w:rFonts w:ascii="Arial" w:hAnsi="Arial" w:cs="Arial"/>
        </w:rPr>
        <w:t>Strategie 2030</w:t>
      </w:r>
      <w:r w:rsidRPr="00B866F8">
        <w:rPr>
          <w:rFonts w:ascii="Arial" w:hAnsi="Arial" w:cs="Arial"/>
        </w:rPr>
        <w:tab/>
        <w:t xml:space="preserve">Strategie resortu Ministerstva zemědělství České republiky s výhledem do roku 2030 </w:t>
      </w:r>
    </w:p>
    <w:p w:rsidR="00B866F8" w:rsidRPr="00B866F8" w:rsidRDefault="00B866F8" w:rsidP="00B866F8">
      <w:pPr>
        <w:ind w:left="2552" w:hanging="2552"/>
        <w:jc w:val="both"/>
        <w:rPr>
          <w:rFonts w:ascii="Arial" w:hAnsi="Arial" w:cs="Arial"/>
        </w:rPr>
      </w:pPr>
      <w:r w:rsidRPr="00B866F8">
        <w:rPr>
          <w:rFonts w:ascii="Arial" w:hAnsi="Arial" w:cs="Arial"/>
        </w:rPr>
        <w:t>TVC</w:t>
      </w:r>
      <w:r w:rsidRPr="00B866F8">
        <w:rPr>
          <w:rFonts w:ascii="Arial" w:hAnsi="Arial" w:cs="Arial"/>
        </w:rPr>
        <w:tab/>
        <w:t>Témata výzkumných cílů</w:t>
      </w:r>
    </w:p>
    <w:p w:rsidR="008960CF" w:rsidRPr="00B866F8" w:rsidRDefault="008960CF" w:rsidP="00B866F8">
      <w:pPr>
        <w:ind w:left="2552" w:hanging="2552"/>
        <w:jc w:val="both"/>
        <w:rPr>
          <w:rFonts w:ascii="Arial" w:hAnsi="Arial" w:cs="Arial"/>
        </w:rPr>
      </w:pPr>
      <w:proofErr w:type="spellStart"/>
      <w:r w:rsidRPr="00B866F8">
        <w:rPr>
          <w:rFonts w:ascii="Arial" w:eastAsia="Times New Roman" w:hAnsi="Arial" w:cs="Arial"/>
          <w:bCs/>
          <w:color w:val="000000"/>
          <w:lang w:eastAsia="cs-CZ"/>
        </w:rPr>
        <w:t>VaVaI</w:t>
      </w:r>
      <w:proofErr w:type="spellEnd"/>
      <w:r w:rsidRPr="00B866F8">
        <w:rPr>
          <w:rFonts w:ascii="Arial" w:eastAsia="Times New Roman" w:hAnsi="Arial" w:cs="Arial"/>
          <w:bCs/>
          <w:color w:val="000000"/>
          <w:lang w:eastAsia="cs-CZ"/>
        </w:rPr>
        <w:tab/>
        <w:t>Věda, výzkum a inovace</w:t>
      </w:r>
    </w:p>
    <w:p w:rsidR="00C003E9" w:rsidRPr="00B866F8" w:rsidRDefault="00C003E9" w:rsidP="00C003E9">
      <w:pPr>
        <w:ind w:left="2552" w:hanging="2552"/>
        <w:jc w:val="both"/>
        <w:rPr>
          <w:rFonts w:ascii="Arial" w:eastAsia="Times New Roman" w:hAnsi="Arial" w:cs="Arial"/>
          <w:bCs/>
          <w:color w:val="000000"/>
          <w:lang w:eastAsia="cs-CZ"/>
        </w:rPr>
      </w:pPr>
      <w:r>
        <w:rPr>
          <w:rFonts w:ascii="Arial" w:eastAsia="Times New Roman" w:hAnsi="Arial" w:cs="Arial"/>
          <w:bCs/>
          <w:color w:val="000000"/>
          <w:lang w:eastAsia="cs-CZ"/>
        </w:rPr>
        <w:t>VC</w:t>
      </w:r>
      <w:r>
        <w:rPr>
          <w:rFonts w:ascii="Arial" w:eastAsia="Times New Roman" w:hAnsi="Arial" w:cs="Arial"/>
          <w:bCs/>
          <w:color w:val="000000"/>
          <w:lang w:eastAsia="cs-CZ"/>
        </w:rPr>
        <w:tab/>
        <w:t>Výzkumný cíl</w:t>
      </w:r>
    </w:p>
    <w:p w:rsidR="008960CF" w:rsidRDefault="008960CF" w:rsidP="00B866F8">
      <w:pPr>
        <w:ind w:left="2552" w:hanging="2552"/>
        <w:jc w:val="both"/>
        <w:rPr>
          <w:rFonts w:ascii="Arial" w:eastAsia="Times New Roman" w:hAnsi="Arial" w:cs="Arial"/>
          <w:bCs/>
          <w:color w:val="000000"/>
          <w:lang w:eastAsia="cs-CZ"/>
        </w:rPr>
      </w:pPr>
      <w:r w:rsidRPr="00B866F8">
        <w:rPr>
          <w:rFonts w:ascii="Arial" w:eastAsia="Times New Roman" w:hAnsi="Arial" w:cs="Arial"/>
          <w:bCs/>
          <w:color w:val="000000"/>
          <w:lang w:eastAsia="cs-CZ"/>
        </w:rPr>
        <w:t>VO</w:t>
      </w:r>
      <w:r w:rsidRPr="00B866F8">
        <w:rPr>
          <w:rFonts w:ascii="Arial" w:eastAsia="Times New Roman" w:hAnsi="Arial" w:cs="Arial"/>
          <w:bCs/>
          <w:color w:val="000000"/>
          <w:lang w:eastAsia="cs-CZ"/>
        </w:rPr>
        <w:tab/>
        <w:t>Výzkumná organizace</w:t>
      </w:r>
    </w:p>
    <w:p w:rsidR="008960CF" w:rsidRPr="00B866F8" w:rsidRDefault="008960CF" w:rsidP="00B866F8">
      <w:pPr>
        <w:ind w:left="2552" w:hanging="2552"/>
        <w:jc w:val="both"/>
        <w:rPr>
          <w:rFonts w:ascii="Arial" w:eastAsia="Times New Roman" w:hAnsi="Arial" w:cs="Arial"/>
          <w:lang w:eastAsia="cs-CZ"/>
        </w:rPr>
      </w:pPr>
      <w:r w:rsidRPr="00B866F8">
        <w:rPr>
          <w:rFonts w:ascii="Arial" w:hAnsi="Arial" w:cs="Arial"/>
        </w:rPr>
        <w:t>VS</w:t>
      </w:r>
      <w:r w:rsidRPr="00B866F8">
        <w:rPr>
          <w:rFonts w:ascii="Arial" w:hAnsi="Arial" w:cs="Arial"/>
        </w:rPr>
        <w:tab/>
        <w:t>Výzkumný směr</w:t>
      </w:r>
    </w:p>
    <w:p w:rsidR="00AF3596" w:rsidRPr="00B866F8" w:rsidRDefault="008960CF" w:rsidP="00B866F8">
      <w:pPr>
        <w:ind w:left="2552" w:hanging="2552"/>
        <w:jc w:val="both"/>
        <w:rPr>
          <w:rFonts w:ascii="Arial" w:hAnsi="Arial" w:cs="Arial"/>
        </w:rPr>
      </w:pPr>
      <w:r w:rsidRPr="00B866F8">
        <w:rPr>
          <w:rFonts w:ascii="Arial" w:hAnsi="Arial" w:cs="Arial"/>
        </w:rPr>
        <w:t>VZ</w:t>
      </w:r>
      <w:r w:rsidRPr="00B866F8">
        <w:rPr>
          <w:rFonts w:ascii="Arial" w:hAnsi="Arial" w:cs="Arial"/>
        </w:rPr>
        <w:tab/>
        <w:t xml:space="preserve">Výzkumný záměr </w:t>
      </w:r>
    </w:p>
    <w:p w:rsidR="00F20BF7" w:rsidRPr="00B53F52" w:rsidRDefault="00B866F8" w:rsidP="00B53F52">
      <w:pPr>
        <w:pStyle w:val="Default"/>
        <w:spacing w:line="276" w:lineRule="auto"/>
        <w:ind w:left="2552" w:hanging="2552"/>
        <w:jc w:val="both"/>
        <w:rPr>
          <w:rFonts w:ascii="Arial" w:hAnsi="Arial" w:cs="Arial"/>
          <w:b/>
          <w:sz w:val="22"/>
          <w:szCs w:val="22"/>
        </w:rPr>
      </w:pPr>
      <w:r w:rsidRPr="00B866F8">
        <w:rPr>
          <w:rFonts w:ascii="Arial" w:hAnsi="Arial" w:cs="Arial"/>
        </w:rPr>
        <w:t xml:space="preserve">Zákon </w:t>
      </w:r>
      <w:r w:rsidR="00191CDD">
        <w:rPr>
          <w:rFonts w:ascii="Arial" w:hAnsi="Arial" w:cs="Arial"/>
        </w:rPr>
        <w:t xml:space="preserve">č. </w:t>
      </w:r>
      <w:r w:rsidRPr="00B866F8">
        <w:rPr>
          <w:rFonts w:ascii="Arial" w:hAnsi="Arial" w:cs="Arial"/>
        </w:rPr>
        <w:t>130/2002 Sb.</w:t>
      </w:r>
      <w:r w:rsidRPr="00B866F8">
        <w:rPr>
          <w:rFonts w:ascii="Arial" w:hAnsi="Arial" w:cs="Arial"/>
        </w:rPr>
        <w:tab/>
      </w:r>
      <w:r w:rsidR="00F20BF7" w:rsidRPr="00B04682">
        <w:rPr>
          <w:rFonts w:ascii="Arial" w:hAnsi="Arial" w:cs="Arial"/>
          <w:sz w:val="22"/>
          <w:szCs w:val="22"/>
        </w:rPr>
        <w:t>Zákon č. 130/2002 Sb. o podpoře výzkumu, experimentálního vývoje a inovací z veřejných prostředků a o změně některých souvisejících zákonů</w:t>
      </w:r>
    </w:p>
    <w:p w:rsidR="00B866F8" w:rsidRPr="00B866F8" w:rsidRDefault="00B866F8" w:rsidP="00B53F52">
      <w:pPr>
        <w:ind w:left="2552"/>
        <w:jc w:val="both"/>
        <w:rPr>
          <w:rFonts w:ascii="Arial" w:hAnsi="Arial" w:cs="Arial"/>
        </w:rPr>
      </w:pPr>
      <w:r w:rsidRPr="00B866F8">
        <w:rPr>
          <w:rFonts w:ascii="Arial" w:hAnsi="Arial" w:cs="Arial"/>
        </w:rPr>
        <w:tab/>
      </w:r>
    </w:p>
    <w:p w:rsidR="00B866F8" w:rsidRPr="00B866F8" w:rsidRDefault="00B866F8" w:rsidP="00B866F8">
      <w:pPr>
        <w:jc w:val="both"/>
        <w:rPr>
          <w:rFonts w:ascii="Arial" w:hAnsi="Arial" w:cs="Arial"/>
        </w:rPr>
      </w:pPr>
    </w:p>
    <w:sectPr w:rsidR="00B866F8" w:rsidRPr="00B866F8" w:rsidSect="00176073">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F0" w:rsidRDefault="00EA46F0" w:rsidP="00943EE7">
      <w:pPr>
        <w:spacing w:after="0" w:line="240" w:lineRule="auto"/>
      </w:pPr>
      <w:r>
        <w:separator/>
      </w:r>
    </w:p>
  </w:endnote>
  <w:endnote w:type="continuationSeparator" w:id="0">
    <w:p w:rsidR="00EA46F0" w:rsidRDefault="00EA46F0" w:rsidP="0094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00264"/>
      <w:docPartObj>
        <w:docPartGallery w:val="Page Numbers (Bottom of Page)"/>
        <w:docPartUnique/>
      </w:docPartObj>
    </w:sdtPr>
    <w:sdtEndPr/>
    <w:sdtContent>
      <w:p w:rsidR="007C7E5E" w:rsidRDefault="00A4097B">
        <w:pPr>
          <w:pStyle w:val="Zpat"/>
          <w:jc w:val="center"/>
        </w:pPr>
        <w:r>
          <w:fldChar w:fldCharType="begin"/>
        </w:r>
        <w:r>
          <w:instrText>PAGE   \* MERGEFORMAT</w:instrText>
        </w:r>
        <w:r>
          <w:fldChar w:fldCharType="separate"/>
        </w:r>
        <w:r w:rsidR="00401E49">
          <w:rPr>
            <w:noProof/>
          </w:rPr>
          <w:t>8</w:t>
        </w:r>
        <w:r>
          <w:rPr>
            <w:noProof/>
          </w:rPr>
          <w:fldChar w:fldCharType="end"/>
        </w:r>
      </w:p>
    </w:sdtContent>
  </w:sdt>
  <w:p w:rsidR="007C7E5E" w:rsidRDefault="007C7E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F0" w:rsidRDefault="00EA46F0" w:rsidP="00943EE7">
      <w:pPr>
        <w:spacing w:after="0" w:line="240" w:lineRule="auto"/>
      </w:pPr>
      <w:r>
        <w:separator/>
      </w:r>
    </w:p>
  </w:footnote>
  <w:footnote w:type="continuationSeparator" w:id="0">
    <w:p w:rsidR="00EA46F0" w:rsidRDefault="00EA46F0" w:rsidP="00943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81" w:rsidRPr="00DD4881" w:rsidRDefault="00DD4881" w:rsidP="00DD4881">
    <w:pPr>
      <w:jc w:val="right"/>
      <w:rPr>
        <w:rFonts w:ascii="Arial" w:hAnsi="Arial" w:cs="Arial"/>
      </w:rPr>
    </w:pPr>
    <w:r w:rsidRPr="00DD4881">
      <w:rPr>
        <w:rFonts w:ascii="Arial" w:hAnsi="Arial" w:cs="Arial"/>
      </w:rPr>
      <w:t>Čj. 34245/2017-MZE-14151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81" w:rsidRPr="00DD4881" w:rsidRDefault="00DD4881" w:rsidP="00DD4881">
    <w:pPr>
      <w:jc w:val="right"/>
      <w:rPr>
        <w:rFonts w:ascii="Arial" w:hAnsi="Arial" w:cs="Arial"/>
      </w:rPr>
    </w:pPr>
    <w:r w:rsidRPr="00DD4881">
      <w:rPr>
        <w:rFonts w:ascii="Arial" w:hAnsi="Arial" w:cs="Arial"/>
      </w:rPr>
      <w:t>Čj. 34245/2017-MZE-14151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C17"/>
    <w:multiLevelType w:val="hybridMultilevel"/>
    <w:tmpl w:val="4484D0AA"/>
    <w:lvl w:ilvl="0" w:tplc="217C0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1570F5"/>
    <w:multiLevelType w:val="hybridMultilevel"/>
    <w:tmpl w:val="348AE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75348B"/>
    <w:multiLevelType w:val="hybridMultilevel"/>
    <w:tmpl w:val="35569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061360"/>
    <w:multiLevelType w:val="hybridMultilevel"/>
    <w:tmpl w:val="E5548766"/>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4">
    <w:nsid w:val="1CDB3600"/>
    <w:multiLevelType w:val="hybridMultilevel"/>
    <w:tmpl w:val="8EC6B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877E0D"/>
    <w:multiLevelType w:val="hybridMultilevel"/>
    <w:tmpl w:val="AF60A730"/>
    <w:lvl w:ilvl="0" w:tplc="041CE35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535A27"/>
    <w:multiLevelType w:val="hybridMultilevel"/>
    <w:tmpl w:val="6B424820"/>
    <w:lvl w:ilvl="0" w:tplc="B09CBBE0">
      <w:numFmt w:val="bullet"/>
      <w:lvlText w:val="-"/>
      <w:lvlJc w:val="left"/>
      <w:pPr>
        <w:ind w:left="720" w:hanging="360"/>
      </w:pPr>
      <w:rPr>
        <w:rFonts w:ascii="Arial" w:eastAsiaTheme="minorHAnsi" w:hAnsi="Arial" w:cs="Arial" w:hint="default"/>
      </w:rPr>
    </w:lvl>
    <w:lvl w:ilvl="1" w:tplc="40E85E80">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A82675"/>
    <w:multiLevelType w:val="hybridMultilevel"/>
    <w:tmpl w:val="07EE9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6618E"/>
    <w:multiLevelType w:val="hybridMultilevel"/>
    <w:tmpl w:val="B09AB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0E09A1"/>
    <w:multiLevelType w:val="hybridMultilevel"/>
    <w:tmpl w:val="203E3A5C"/>
    <w:lvl w:ilvl="0" w:tplc="B09CBBE0">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2113B99"/>
    <w:multiLevelType w:val="hybridMultilevel"/>
    <w:tmpl w:val="379014CA"/>
    <w:lvl w:ilvl="0" w:tplc="D2C69002">
      <w:numFmt w:val="bullet"/>
      <w:lvlText w:val="–"/>
      <w:lvlJc w:val="left"/>
      <w:pPr>
        <w:ind w:left="945" w:hanging="58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28D5670"/>
    <w:multiLevelType w:val="hybridMultilevel"/>
    <w:tmpl w:val="99F6E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CA0300"/>
    <w:multiLevelType w:val="hybridMultilevel"/>
    <w:tmpl w:val="8AB84D5A"/>
    <w:lvl w:ilvl="0" w:tplc="B09CBB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0543FF"/>
    <w:multiLevelType w:val="hybridMultilevel"/>
    <w:tmpl w:val="0E124910"/>
    <w:lvl w:ilvl="0" w:tplc="87262D1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AA11150"/>
    <w:multiLevelType w:val="hybridMultilevel"/>
    <w:tmpl w:val="D2187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1444A8"/>
    <w:multiLevelType w:val="hybridMultilevel"/>
    <w:tmpl w:val="22E4D71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nsid w:val="66703283"/>
    <w:multiLevelType w:val="hybridMultilevel"/>
    <w:tmpl w:val="F04079C4"/>
    <w:lvl w:ilvl="0" w:tplc="0405000F">
      <w:start w:val="1"/>
      <w:numFmt w:val="decimal"/>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nsid w:val="66D67CED"/>
    <w:multiLevelType w:val="hybridMultilevel"/>
    <w:tmpl w:val="C2D60596"/>
    <w:lvl w:ilvl="0" w:tplc="FDD0D8D4">
      <w:start w:val="1"/>
      <w:numFmt w:val="lowerLetter"/>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EB6669"/>
    <w:multiLevelType w:val="hybridMultilevel"/>
    <w:tmpl w:val="0AF26B6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nsid w:val="70A658A5"/>
    <w:multiLevelType w:val="hybridMultilevel"/>
    <w:tmpl w:val="EFB2321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nsid w:val="70C50A81"/>
    <w:multiLevelType w:val="hybridMultilevel"/>
    <w:tmpl w:val="419451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748731D0"/>
    <w:multiLevelType w:val="hybridMultilevel"/>
    <w:tmpl w:val="1FBAA7B0"/>
    <w:lvl w:ilvl="0" w:tplc="B09CBB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7C80E0C"/>
    <w:multiLevelType w:val="hybridMultilevel"/>
    <w:tmpl w:val="D07EE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2"/>
  </w:num>
  <w:num w:numId="4">
    <w:abstractNumId w:val="13"/>
  </w:num>
  <w:num w:numId="5">
    <w:abstractNumId w:val="6"/>
  </w:num>
  <w:num w:numId="6">
    <w:abstractNumId w:val="9"/>
  </w:num>
  <w:num w:numId="7">
    <w:abstractNumId w:val="12"/>
  </w:num>
  <w:num w:numId="8">
    <w:abstractNumId w:val="10"/>
  </w:num>
  <w:num w:numId="9">
    <w:abstractNumId w:val="8"/>
  </w:num>
  <w:num w:numId="10">
    <w:abstractNumId w:val="1"/>
  </w:num>
  <w:num w:numId="11">
    <w:abstractNumId w:val="3"/>
  </w:num>
  <w:num w:numId="12">
    <w:abstractNumId w:val="0"/>
  </w:num>
  <w:num w:numId="13">
    <w:abstractNumId w:val="11"/>
  </w:num>
  <w:num w:numId="14">
    <w:abstractNumId w:val="4"/>
  </w:num>
  <w:num w:numId="15">
    <w:abstractNumId w:val="2"/>
  </w:num>
  <w:num w:numId="16">
    <w:abstractNumId w:val="14"/>
  </w:num>
  <w:num w:numId="17">
    <w:abstractNumId w:val="17"/>
  </w:num>
  <w:num w:numId="18">
    <w:abstractNumId w:val="7"/>
  </w:num>
  <w:num w:numId="19">
    <w:abstractNumId w:val="18"/>
  </w:num>
  <w:num w:numId="20">
    <w:abstractNumId w:val="20"/>
  </w:num>
  <w:num w:numId="21">
    <w:abstractNumId w:val="16"/>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35"/>
    <w:rsid w:val="0000313E"/>
    <w:rsid w:val="00016035"/>
    <w:rsid w:val="0002259A"/>
    <w:rsid w:val="0003645C"/>
    <w:rsid w:val="000443A9"/>
    <w:rsid w:val="00045B90"/>
    <w:rsid w:val="00046354"/>
    <w:rsid w:val="00046697"/>
    <w:rsid w:val="0005747B"/>
    <w:rsid w:val="000574E7"/>
    <w:rsid w:val="00057B63"/>
    <w:rsid w:val="00062C53"/>
    <w:rsid w:val="00070510"/>
    <w:rsid w:val="000721D3"/>
    <w:rsid w:val="00074AA7"/>
    <w:rsid w:val="00076F5B"/>
    <w:rsid w:val="000843F9"/>
    <w:rsid w:val="0008651D"/>
    <w:rsid w:val="00090023"/>
    <w:rsid w:val="00090824"/>
    <w:rsid w:val="000A5E11"/>
    <w:rsid w:val="000A6195"/>
    <w:rsid w:val="000B1B71"/>
    <w:rsid w:val="000C77A6"/>
    <w:rsid w:val="000D03CF"/>
    <w:rsid w:val="000D5A14"/>
    <w:rsid w:val="000D68DE"/>
    <w:rsid w:val="000D7921"/>
    <w:rsid w:val="000F1302"/>
    <w:rsid w:val="000F2C2F"/>
    <w:rsid w:val="000F5C9A"/>
    <w:rsid w:val="0010373C"/>
    <w:rsid w:val="00104066"/>
    <w:rsid w:val="0011271B"/>
    <w:rsid w:val="0012091B"/>
    <w:rsid w:val="0014656D"/>
    <w:rsid w:val="00153C97"/>
    <w:rsid w:val="00155362"/>
    <w:rsid w:val="00160E6E"/>
    <w:rsid w:val="001721C9"/>
    <w:rsid w:val="00176073"/>
    <w:rsid w:val="00182A26"/>
    <w:rsid w:val="00191CDD"/>
    <w:rsid w:val="001A3798"/>
    <w:rsid w:val="001B341F"/>
    <w:rsid w:val="001C0796"/>
    <w:rsid w:val="001C38BC"/>
    <w:rsid w:val="001C71B2"/>
    <w:rsid w:val="001D11C9"/>
    <w:rsid w:val="001D6FED"/>
    <w:rsid w:val="001F1F6C"/>
    <w:rsid w:val="001F5D15"/>
    <w:rsid w:val="001F7BCE"/>
    <w:rsid w:val="001F7FF0"/>
    <w:rsid w:val="00210FE6"/>
    <w:rsid w:val="00214A08"/>
    <w:rsid w:val="002226FE"/>
    <w:rsid w:val="00227DA2"/>
    <w:rsid w:val="00232A95"/>
    <w:rsid w:val="00245C88"/>
    <w:rsid w:val="00247D4F"/>
    <w:rsid w:val="0025746A"/>
    <w:rsid w:val="00264E66"/>
    <w:rsid w:val="00267DF2"/>
    <w:rsid w:val="00290D91"/>
    <w:rsid w:val="00293671"/>
    <w:rsid w:val="00297734"/>
    <w:rsid w:val="002A0443"/>
    <w:rsid w:val="002A295F"/>
    <w:rsid w:val="002A40B6"/>
    <w:rsid w:val="002A5952"/>
    <w:rsid w:val="002B40B2"/>
    <w:rsid w:val="002E7CD5"/>
    <w:rsid w:val="002F69E0"/>
    <w:rsid w:val="00302F7E"/>
    <w:rsid w:val="00306360"/>
    <w:rsid w:val="0031726F"/>
    <w:rsid w:val="003174D9"/>
    <w:rsid w:val="0034416F"/>
    <w:rsid w:val="003443C0"/>
    <w:rsid w:val="0035702E"/>
    <w:rsid w:val="00361794"/>
    <w:rsid w:val="00364B2E"/>
    <w:rsid w:val="003734BC"/>
    <w:rsid w:val="0037376F"/>
    <w:rsid w:val="0037728F"/>
    <w:rsid w:val="00380799"/>
    <w:rsid w:val="003819EA"/>
    <w:rsid w:val="003828C5"/>
    <w:rsid w:val="00391BF7"/>
    <w:rsid w:val="00391D8A"/>
    <w:rsid w:val="00396860"/>
    <w:rsid w:val="003A6106"/>
    <w:rsid w:val="003B279E"/>
    <w:rsid w:val="003B2A63"/>
    <w:rsid w:val="003C4EB4"/>
    <w:rsid w:val="003E3888"/>
    <w:rsid w:val="003E45CC"/>
    <w:rsid w:val="003E704D"/>
    <w:rsid w:val="003F21B1"/>
    <w:rsid w:val="003F52EA"/>
    <w:rsid w:val="003F6B9A"/>
    <w:rsid w:val="00401E49"/>
    <w:rsid w:val="004062F8"/>
    <w:rsid w:val="00411935"/>
    <w:rsid w:val="00414D05"/>
    <w:rsid w:val="00423AF3"/>
    <w:rsid w:val="00444D6D"/>
    <w:rsid w:val="0044574C"/>
    <w:rsid w:val="00451A09"/>
    <w:rsid w:val="0046302D"/>
    <w:rsid w:val="004652E7"/>
    <w:rsid w:val="00465F7F"/>
    <w:rsid w:val="00467E35"/>
    <w:rsid w:val="00472A4C"/>
    <w:rsid w:val="0048077F"/>
    <w:rsid w:val="00483D93"/>
    <w:rsid w:val="00486842"/>
    <w:rsid w:val="0048751A"/>
    <w:rsid w:val="00495481"/>
    <w:rsid w:val="004B250F"/>
    <w:rsid w:val="004B74E1"/>
    <w:rsid w:val="004B7C40"/>
    <w:rsid w:val="004D3D4D"/>
    <w:rsid w:val="004D7791"/>
    <w:rsid w:val="004E008C"/>
    <w:rsid w:val="004E0FDC"/>
    <w:rsid w:val="004E482B"/>
    <w:rsid w:val="004F5B9C"/>
    <w:rsid w:val="00515E4F"/>
    <w:rsid w:val="00517813"/>
    <w:rsid w:val="00521658"/>
    <w:rsid w:val="0053067B"/>
    <w:rsid w:val="00533B29"/>
    <w:rsid w:val="00533C34"/>
    <w:rsid w:val="005371FE"/>
    <w:rsid w:val="005468A4"/>
    <w:rsid w:val="00551B56"/>
    <w:rsid w:val="005552F8"/>
    <w:rsid w:val="00563B7F"/>
    <w:rsid w:val="00574F1E"/>
    <w:rsid w:val="00575090"/>
    <w:rsid w:val="00585138"/>
    <w:rsid w:val="00586BD2"/>
    <w:rsid w:val="00595EA0"/>
    <w:rsid w:val="005A161A"/>
    <w:rsid w:val="005A1A16"/>
    <w:rsid w:val="005A47E0"/>
    <w:rsid w:val="005B0F3D"/>
    <w:rsid w:val="005B5DE7"/>
    <w:rsid w:val="005E4CF1"/>
    <w:rsid w:val="005E52E5"/>
    <w:rsid w:val="006116BE"/>
    <w:rsid w:val="006504CD"/>
    <w:rsid w:val="00651AC2"/>
    <w:rsid w:val="00651CC5"/>
    <w:rsid w:val="0065635E"/>
    <w:rsid w:val="00674ABD"/>
    <w:rsid w:val="0068051F"/>
    <w:rsid w:val="00680540"/>
    <w:rsid w:val="006C4C2A"/>
    <w:rsid w:val="006D20AB"/>
    <w:rsid w:val="007206D0"/>
    <w:rsid w:val="0072070B"/>
    <w:rsid w:val="007260FC"/>
    <w:rsid w:val="00734B17"/>
    <w:rsid w:val="0074389C"/>
    <w:rsid w:val="00746D18"/>
    <w:rsid w:val="0075093B"/>
    <w:rsid w:val="0077789B"/>
    <w:rsid w:val="00782D22"/>
    <w:rsid w:val="00791C86"/>
    <w:rsid w:val="00794DEC"/>
    <w:rsid w:val="007A107B"/>
    <w:rsid w:val="007A223E"/>
    <w:rsid w:val="007C3BA6"/>
    <w:rsid w:val="007C7E5E"/>
    <w:rsid w:val="007D568D"/>
    <w:rsid w:val="007E666C"/>
    <w:rsid w:val="007F078D"/>
    <w:rsid w:val="00810CF1"/>
    <w:rsid w:val="00811159"/>
    <w:rsid w:val="0081430F"/>
    <w:rsid w:val="008156F3"/>
    <w:rsid w:val="0082182D"/>
    <w:rsid w:val="00826E85"/>
    <w:rsid w:val="0083255C"/>
    <w:rsid w:val="00832DCD"/>
    <w:rsid w:val="00846025"/>
    <w:rsid w:val="00852477"/>
    <w:rsid w:val="00856BC7"/>
    <w:rsid w:val="00874952"/>
    <w:rsid w:val="008753B6"/>
    <w:rsid w:val="00896069"/>
    <w:rsid w:val="008960CF"/>
    <w:rsid w:val="00897A70"/>
    <w:rsid w:val="008A24B2"/>
    <w:rsid w:val="008B25C4"/>
    <w:rsid w:val="008B6DAD"/>
    <w:rsid w:val="008C0EB6"/>
    <w:rsid w:val="008C5308"/>
    <w:rsid w:val="008D60C1"/>
    <w:rsid w:val="008D736B"/>
    <w:rsid w:val="00911EF0"/>
    <w:rsid w:val="00914095"/>
    <w:rsid w:val="00931F9C"/>
    <w:rsid w:val="00932F2D"/>
    <w:rsid w:val="009355D6"/>
    <w:rsid w:val="0094154C"/>
    <w:rsid w:val="00943EE7"/>
    <w:rsid w:val="009611AB"/>
    <w:rsid w:val="00961D06"/>
    <w:rsid w:val="0098153E"/>
    <w:rsid w:val="00985B84"/>
    <w:rsid w:val="0099152E"/>
    <w:rsid w:val="009A4518"/>
    <w:rsid w:val="009B27FB"/>
    <w:rsid w:val="009B6F68"/>
    <w:rsid w:val="009D14DB"/>
    <w:rsid w:val="009D5E0E"/>
    <w:rsid w:val="009F0342"/>
    <w:rsid w:val="009F4CE6"/>
    <w:rsid w:val="00A12959"/>
    <w:rsid w:val="00A14DD0"/>
    <w:rsid w:val="00A22DCC"/>
    <w:rsid w:val="00A24B9C"/>
    <w:rsid w:val="00A37565"/>
    <w:rsid w:val="00A40196"/>
    <w:rsid w:val="00A4097B"/>
    <w:rsid w:val="00A56EE1"/>
    <w:rsid w:val="00A62DDB"/>
    <w:rsid w:val="00A72D3C"/>
    <w:rsid w:val="00A72D76"/>
    <w:rsid w:val="00A76748"/>
    <w:rsid w:val="00A829CF"/>
    <w:rsid w:val="00A91866"/>
    <w:rsid w:val="00A91DBD"/>
    <w:rsid w:val="00AA3E83"/>
    <w:rsid w:val="00AA7589"/>
    <w:rsid w:val="00AB29C8"/>
    <w:rsid w:val="00AB302D"/>
    <w:rsid w:val="00AC0185"/>
    <w:rsid w:val="00AC350E"/>
    <w:rsid w:val="00AD1C69"/>
    <w:rsid w:val="00AD49E0"/>
    <w:rsid w:val="00AD748F"/>
    <w:rsid w:val="00AF0E3D"/>
    <w:rsid w:val="00AF3596"/>
    <w:rsid w:val="00B031B0"/>
    <w:rsid w:val="00B04682"/>
    <w:rsid w:val="00B15026"/>
    <w:rsid w:val="00B21D4A"/>
    <w:rsid w:val="00B23AEB"/>
    <w:rsid w:val="00B321F6"/>
    <w:rsid w:val="00B34BC4"/>
    <w:rsid w:val="00B379B8"/>
    <w:rsid w:val="00B409A4"/>
    <w:rsid w:val="00B44994"/>
    <w:rsid w:val="00B5119D"/>
    <w:rsid w:val="00B52D82"/>
    <w:rsid w:val="00B53F52"/>
    <w:rsid w:val="00B70341"/>
    <w:rsid w:val="00B7106C"/>
    <w:rsid w:val="00B7140E"/>
    <w:rsid w:val="00B71646"/>
    <w:rsid w:val="00B81D2C"/>
    <w:rsid w:val="00B82570"/>
    <w:rsid w:val="00B866F8"/>
    <w:rsid w:val="00B90AED"/>
    <w:rsid w:val="00B97A2E"/>
    <w:rsid w:val="00BA1A96"/>
    <w:rsid w:val="00BB2ACE"/>
    <w:rsid w:val="00BB7D44"/>
    <w:rsid w:val="00BD79A3"/>
    <w:rsid w:val="00BE5814"/>
    <w:rsid w:val="00BF2125"/>
    <w:rsid w:val="00BF4B5B"/>
    <w:rsid w:val="00C003E9"/>
    <w:rsid w:val="00C03E99"/>
    <w:rsid w:val="00C2310F"/>
    <w:rsid w:val="00C32968"/>
    <w:rsid w:val="00C40275"/>
    <w:rsid w:val="00C41BDA"/>
    <w:rsid w:val="00C45698"/>
    <w:rsid w:val="00C604DF"/>
    <w:rsid w:val="00C62176"/>
    <w:rsid w:val="00C76491"/>
    <w:rsid w:val="00C764EB"/>
    <w:rsid w:val="00C846AD"/>
    <w:rsid w:val="00C85CA0"/>
    <w:rsid w:val="00C903E6"/>
    <w:rsid w:val="00C9068D"/>
    <w:rsid w:val="00C97FAD"/>
    <w:rsid w:val="00CB27AA"/>
    <w:rsid w:val="00CB7784"/>
    <w:rsid w:val="00CC5C7D"/>
    <w:rsid w:val="00CD345C"/>
    <w:rsid w:val="00CF29B5"/>
    <w:rsid w:val="00D01564"/>
    <w:rsid w:val="00D04F5A"/>
    <w:rsid w:val="00D055D1"/>
    <w:rsid w:val="00D11CFD"/>
    <w:rsid w:val="00D13030"/>
    <w:rsid w:val="00D2276F"/>
    <w:rsid w:val="00D240A4"/>
    <w:rsid w:val="00D25B3B"/>
    <w:rsid w:val="00D3109C"/>
    <w:rsid w:val="00D32A9A"/>
    <w:rsid w:val="00D34611"/>
    <w:rsid w:val="00D34FD9"/>
    <w:rsid w:val="00D35A10"/>
    <w:rsid w:val="00D40AB3"/>
    <w:rsid w:val="00D41976"/>
    <w:rsid w:val="00D41A98"/>
    <w:rsid w:val="00D50B34"/>
    <w:rsid w:val="00D52EA5"/>
    <w:rsid w:val="00D61D1D"/>
    <w:rsid w:val="00D7141C"/>
    <w:rsid w:val="00D768F7"/>
    <w:rsid w:val="00D84222"/>
    <w:rsid w:val="00D844A0"/>
    <w:rsid w:val="00D87C7F"/>
    <w:rsid w:val="00D90ACC"/>
    <w:rsid w:val="00DA2D59"/>
    <w:rsid w:val="00DB70BA"/>
    <w:rsid w:val="00DB71CE"/>
    <w:rsid w:val="00DC69BA"/>
    <w:rsid w:val="00DD15D2"/>
    <w:rsid w:val="00DD4881"/>
    <w:rsid w:val="00DE220A"/>
    <w:rsid w:val="00DE44F7"/>
    <w:rsid w:val="00DF0EAB"/>
    <w:rsid w:val="00DF771E"/>
    <w:rsid w:val="00E03CD9"/>
    <w:rsid w:val="00E05BF6"/>
    <w:rsid w:val="00E078CB"/>
    <w:rsid w:val="00E154B3"/>
    <w:rsid w:val="00E159B0"/>
    <w:rsid w:val="00E23B3D"/>
    <w:rsid w:val="00E45188"/>
    <w:rsid w:val="00E53571"/>
    <w:rsid w:val="00E56F51"/>
    <w:rsid w:val="00E74852"/>
    <w:rsid w:val="00E7517F"/>
    <w:rsid w:val="00E80A4F"/>
    <w:rsid w:val="00E96C2D"/>
    <w:rsid w:val="00EA46F0"/>
    <w:rsid w:val="00EB3AEC"/>
    <w:rsid w:val="00EB4A65"/>
    <w:rsid w:val="00EB55F0"/>
    <w:rsid w:val="00EC028B"/>
    <w:rsid w:val="00EC6E73"/>
    <w:rsid w:val="00ED330D"/>
    <w:rsid w:val="00ED72A4"/>
    <w:rsid w:val="00EE1C3F"/>
    <w:rsid w:val="00EE74AA"/>
    <w:rsid w:val="00EF20B2"/>
    <w:rsid w:val="00F07FA4"/>
    <w:rsid w:val="00F155A3"/>
    <w:rsid w:val="00F20BF7"/>
    <w:rsid w:val="00F33FE2"/>
    <w:rsid w:val="00F34092"/>
    <w:rsid w:val="00F42625"/>
    <w:rsid w:val="00F63FCD"/>
    <w:rsid w:val="00F6635E"/>
    <w:rsid w:val="00F665DB"/>
    <w:rsid w:val="00F70DFF"/>
    <w:rsid w:val="00F775BF"/>
    <w:rsid w:val="00F8365E"/>
    <w:rsid w:val="00F97A2A"/>
    <w:rsid w:val="00FB24E1"/>
    <w:rsid w:val="00FB4A2E"/>
    <w:rsid w:val="00FB6126"/>
    <w:rsid w:val="00FD0ABE"/>
    <w:rsid w:val="00FD1E7F"/>
    <w:rsid w:val="00FD5998"/>
    <w:rsid w:val="00FD7222"/>
    <w:rsid w:val="00FD75FE"/>
    <w:rsid w:val="00FE4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0CF"/>
  </w:style>
  <w:style w:type="paragraph" w:styleId="Nadpis1">
    <w:name w:val="heading 1"/>
    <w:basedOn w:val="Normln"/>
    <w:next w:val="Normln"/>
    <w:link w:val="Nadpis1Char"/>
    <w:uiPriority w:val="9"/>
    <w:qFormat/>
    <w:rsid w:val="0065635E"/>
    <w:pPr>
      <w:keepNext/>
      <w:spacing w:before="240" w:after="60" w:line="259" w:lineRule="auto"/>
      <w:outlineLvl w:val="0"/>
    </w:pPr>
    <w:rPr>
      <w:rFonts w:ascii="Arial" w:eastAsia="Times New Roman" w:hAnsi="Arial" w:cs="Times New Roman"/>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9B0"/>
    <w:pPr>
      <w:ind w:left="720"/>
      <w:contextualSpacing/>
    </w:pPr>
  </w:style>
  <w:style w:type="paragraph" w:styleId="Textbubliny">
    <w:name w:val="Balloon Text"/>
    <w:basedOn w:val="Normln"/>
    <w:link w:val="TextbublinyChar"/>
    <w:uiPriority w:val="99"/>
    <w:semiHidden/>
    <w:unhideWhenUsed/>
    <w:rsid w:val="00595E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EA0"/>
    <w:rPr>
      <w:rFonts w:ascii="Tahoma" w:hAnsi="Tahoma" w:cs="Tahoma"/>
      <w:sz w:val="16"/>
      <w:szCs w:val="16"/>
    </w:rPr>
  </w:style>
  <w:style w:type="paragraph" w:styleId="Zhlav">
    <w:name w:val="header"/>
    <w:basedOn w:val="Normln"/>
    <w:link w:val="ZhlavChar"/>
    <w:uiPriority w:val="99"/>
    <w:unhideWhenUsed/>
    <w:rsid w:val="00943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EE7"/>
  </w:style>
  <w:style w:type="paragraph" w:styleId="Zpat">
    <w:name w:val="footer"/>
    <w:basedOn w:val="Normln"/>
    <w:link w:val="ZpatChar"/>
    <w:uiPriority w:val="99"/>
    <w:unhideWhenUsed/>
    <w:rsid w:val="00943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EE7"/>
  </w:style>
  <w:style w:type="character" w:styleId="Odkaznakoment">
    <w:name w:val="annotation reference"/>
    <w:basedOn w:val="Standardnpsmoodstavce"/>
    <w:uiPriority w:val="99"/>
    <w:semiHidden/>
    <w:unhideWhenUsed/>
    <w:rsid w:val="00EB4A65"/>
    <w:rPr>
      <w:sz w:val="16"/>
      <w:szCs w:val="16"/>
    </w:rPr>
  </w:style>
  <w:style w:type="paragraph" w:styleId="Textkomente">
    <w:name w:val="annotation text"/>
    <w:basedOn w:val="Normln"/>
    <w:link w:val="TextkomenteChar"/>
    <w:uiPriority w:val="99"/>
    <w:semiHidden/>
    <w:unhideWhenUsed/>
    <w:rsid w:val="00EB4A65"/>
    <w:pPr>
      <w:spacing w:line="240" w:lineRule="auto"/>
    </w:pPr>
    <w:rPr>
      <w:sz w:val="20"/>
      <w:szCs w:val="20"/>
    </w:rPr>
  </w:style>
  <w:style w:type="character" w:customStyle="1" w:styleId="TextkomenteChar">
    <w:name w:val="Text komentáře Char"/>
    <w:basedOn w:val="Standardnpsmoodstavce"/>
    <w:link w:val="Textkomente"/>
    <w:uiPriority w:val="99"/>
    <w:semiHidden/>
    <w:rsid w:val="00EB4A65"/>
    <w:rPr>
      <w:sz w:val="20"/>
      <w:szCs w:val="20"/>
    </w:rPr>
  </w:style>
  <w:style w:type="paragraph" w:styleId="Pedmtkomente">
    <w:name w:val="annotation subject"/>
    <w:basedOn w:val="Textkomente"/>
    <w:next w:val="Textkomente"/>
    <w:link w:val="PedmtkomenteChar"/>
    <w:uiPriority w:val="99"/>
    <w:semiHidden/>
    <w:unhideWhenUsed/>
    <w:rsid w:val="00EB4A65"/>
    <w:rPr>
      <w:b/>
      <w:bCs/>
    </w:rPr>
  </w:style>
  <w:style w:type="character" w:customStyle="1" w:styleId="PedmtkomenteChar">
    <w:name w:val="Předmět komentáře Char"/>
    <w:basedOn w:val="TextkomenteChar"/>
    <w:link w:val="Pedmtkomente"/>
    <w:uiPriority w:val="99"/>
    <w:semiHidden/>
    <w:rsid w:val="00EB4A65"/>
    <w:rPr>
      <w:b/>
      <w:bCs/>
      <w:sz w:val="20"/>
      <w:szCs w:val="20"/>
    </w:rPr>
  </w:style>
  <w:style w:type="paragraph" w:customStyle="1" w:styleId="Default">
    <w:name w:val="Default"/>
    <w:rsid w:val="00FD75FE"/>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Bezmezer">
    <w:name w:val="No Spacing"/>
    <w:uiPriority w:val="1"/>
    <w:qFormat/>
    <w:rsid w:val="00BA1A96"/>
    <w:pPr>
      <w:spacing w:after="0" w:line="240" w:lineRule="auto"/>
    </w:pPr>
    <w:rPr>
      <w:rFonts w:ascii="Arial" w:eastAsia="Calibri" w:hAnsi="Arial" w:cs="Times New Roman"/>
    </w:rPr>
  </w:style>
  <w:style w:type="character" w:customStyle="1" w:styleId="Nadpis1Char">
    <w:name w:val="Nadpis 1 Char"/>
    <w:basedOn w:val="Standardnpsmoodstavce"/>
    <w:link w:val="Nadpis1"/>
    <w:uiPriority w:val="9"/>
    <w:rsid w:val="0065635E"/>
    <w:rPr>
      <w:rFonts w:ascii="Arial" w:eastAsia="Times New Roman" w:hAnsi="Arial" w:cs="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0CF"/>
  </w:style>
  <w:style w:type="paragraph" w:styleId="Nadpis1">
    <w:name w:val="heading 1"/>
    <w:basedOn w:val="Normln"/>
    <w:next w:val="Normln"/>
    <w:link w:val="Nadpis1Char"/>
    <w:uiPriority w:val="9"/>
    <w:qFormat/>
    <w:rsid w:val="0065635E"/>
    <w:pPr>
      <w:keepNext/>
      <w:spacing w:before="240" w:after="60" w:line="259" w:lineRule="auto"/>
      <w:outlineLvl w:val="0"/>
    </w:pPr>
    <w:rPr>
      <w:rFonts w:ascii="Arial" w:eastAsia="Times New Roman" w:hAnsi="Arial" w:cs="Times New Roman"/>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9B0"/>
    <w:pPr>
      <w:ind w:left="720"/>
      <w:contextualSpacing/>
    </w:pPr>
  </w:style>
  <w:style w:type="paragraph" w:styleId="Textbubliny">
    <w:name w:val="Balloon Text"/>
    <w:basedOn w:val="Normln"/>
    <w:link w:val="TextbublinyChar"/>
    <w:uiPriority w:val="99"/>
    <w:semiHidden/>
    <w:unhideWhenUsed/>
    <w:rsid w:val="00595E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EA0"/>
    <w:rPr>
      <w:rFonts w:ascii="Tahoma" w:hAnsi="Tahoma" w:cs="Tahoma"/>
      <w:sz w:val="16"/>
      <w:szCs w:val="16"/>
    </w:rPr>
  </w:style>
  <w:style w:type="paragraph" w:styleId="Zhlav">
    <w:name w:val="header"/>
    <w:basedOn w:val="Normln"/>
    <w:link w:val="ZhlavChar"/>
    <w:uiPriority w:val="99"/>
    <w:unhideWhenUsed/>
    <w:rsid w:val="00943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EE7"/>
  </w:style>
  <w:style w:type="paragraph" w:styleId="Zpat">
    <w:name w:val="footer"/>
    <w:basedOn w:val="Normln"/>
    <w:link w:val="ZpatChar"/>
    <w:uiPriority w:val="99"/>
    <w:unhideWhenUsed/>
    <w:rsid w:val="00943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EE7"/>
  </w:style>
  <w:style w:type="character" w:styleId="Odkaznakoment">
    <w:name w:val="annotation reference"/>
    <w:basedOn w:val="Standardnpsmoodstavce"/>
    <w:uiPriority w:val="99"/>
    <w:semiHidden/>
    <w:unhideWhenUsed/>
    <w:rsid w:val="00EB4A65"/>
    <w:rPr>
      <w:sz w:val="16"/>
      <w:szCs w:val="16"/>
    </w:rPr>
  </w:style>
  <w:style w:type="paragraph" w:styleId="Textkomente">
    <w:name w:val="annotation text"/>
    <w:basedOn w:val="Normln"/>
    <w:link w:val="TextkomenteChar"/>
    <w:uiPriority w:val="99"/>
    <w:semiHidden/>
    <w:unhideWhenUsed/>
    <w:rsid w:val="00EB4A65"/>
    <w:pPr>
      <w:spacing w:line="240" w:lineRule="auto"/>
    </w:pPr>
    <w:rPr>
      <w:sz w:val="20"/>
      <w:szCs w:val="20"/>
    </w:rPr>
  </w:style>
  <w:style w:type="character" w:customStyle="1" w:styleId="TextkomenteChar">
    <w:name w:val="Text komentáře Char"/>
    <w:basedOn w:val="Standardnpsmoodstavce"/>
    <w:link w:val="Textkomente"/>
    <w:uiPriority w:val="99"/>
    <w:semiHidden/>
    <w:rsid w:val="00EB4A65"/>
    <w:rPr>
      <w:sz w:val="20"/>
      <w:szCs w:val="20"/>
    </w:rPr>
  </w:style>
  <w:style w:type="paragraph" w:styleId="Pedmtkomente">
    <w:name w:val="annotation subject"/>
    <w:basedOn w:val="Textkomente"/>
    <w:next w:val="Textkomente"/>
    <w:link w:val="PedmtkomenteChar"/>
    <w:uiPriority w:val="99"/>
    <w:semiHidden/>
    <w:unhideWhenUsed/>
    <w:rsid w:val="00EB4A65"/>
    <w:rPr>
      <w:b/>
      <w:bCs/>
    </w:rPr>
  </w:style>
  <w:style w:type="character" w:customStyle="1" w:styleId="PedmtkomenteChar">
    <w:name w:val="Předmět komentáře Char"/>
    <w:basedOn w:val="TextkomenteChar"/>
    <w:link w:val="Pedmtkomente"/>
    <w:uiPriority w:val="99"/>
    <w:semiHidden/>
    <w:rsid w:val="00EB4A65"/>
    <w:rPr>
      <w:b/>
      <w:bCs/>
      <w:sz w:val="20"/>
      <w:szCs w:val="20"/>
    </w:rPr>
  </w:style>
  <w:style w:type="paragraph" w:customStyle="1" w:styleId="Default">
    <w:name w:val="Default"/>
    <w:rsid w:val="00FD75FE"/>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Bezmezer">
    <w:name w:val="No Spacing"/>
    <w:uiPriority w:val="1"/>
    <w:qFormat/>
    <w:rsid w:val="00BA1A96"/>
    <w:pPr>
      <w:spacing w:after="0" w:line="240" w:lineRule="auto"/>
    </w:pPr>
    <w:rPr>
      <w:rFonts w:ascii="Arial" w:eastAsia="Calibri" w:hAnsi="Arial" w:cs="Times New Roman"/>
    </w:rPr>
  </w:style>
  <w:style w:type="character" w:customStyle="1" w:styleId="Nadpis1Char">
    <w:name w:val="Nadpis 1 Char"/>
    <w:basedOn w:val="Standardnpsmoodstavce"/>
    <w:link w:val="Nadpis1"/>
    <w:uiPriority w:val="9"/>
    <w:rsid w:val="0065635E"/>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20140">
      <w:bodyDiv w:val="1"/>
      <w:marLeft w:val="0"/>
      <w:marRight w:val="0"/>
      <w:marTop w:val="0"/>
      <w:marBottom w:val="0"/>
      <w:divBdr>
        <w:top w:val="none" w:sz="0" w:space="0" w:color="auto"/>
        <w:left w:val="none" w:sz="0" w:space="0" w:color="auto"/>
        <w:bottom w:val="none" w:sz="0" w:space="0" w:color="auto"/>
        <w:right w:val="none" w:sz="0" w:space="0" w:color="auto"/>
      </w:divBdr>
    </w:div>
    <w:div w:id="1433354580">
      <w:bodyDiv w:val="1"/>
      <w:marLeft w:val="0"/>
      <w:marRight w:val="0"/>
      <w:marTop w:val="0"/>
      <w:marBottom w:val="0"/>
      <w:divBdr>
        <w:top w:val="none" w:sz="0" w:space="0" w:color="auto"/>
        <w:left w:val="none" w:sz="0" w:space="0" w:color="auto"/>
        <w:bottom w:val="none" w:sz="0" w:space="0" w:color="auto"/>
        <w:right w:val="none" w:sz="0" w:space="0" w:color="auto"/>
      </w:divBdr>
    </w:div>
    <w:div w:id="15854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2288</Words>
  <Characters>13503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MirekNotebook</dc:creator>
  <cp:lastModifiedBy>Blažková Iva</cp:lastModifiedBy>
  <cp:revision>24</cp:revision>
  <cp:lastPrinted>2017-05-30T16:06:00Z</cp:lastPrinted>
  <dcterms:created xsi:type="dcterms:W3CDTF">2017-05-30T10:12:00Z</dcterms:created>
  <dcterms:modified xsi:type="dcterms:W3CDTF">2017-05-30T16:14:00Z</dcterms:modified>
</cp:coreProperties>
</file>