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301" w:rsidRPr="00D132CD" w:rsidRDefault="00803AC3" w:rsidP="00803AC3">
      <w:pPr>
        <w:jc w:val="right"/>
        <w:rPr>
          <w:rFonts w:ascii="Arial" w:hAnsi="Arial" w:cs="Arial"/>
          <w:sz w:val="22"/>
          <w:szCs w:val="24"/>
        </w:rPr>
      </w:pPr>
      <w:r>
        <w:rPr>
          <w:sz w:val="24"/>
          <w:szCs w:val="24"/>
        </w:rPr>
        <w:t xml:space="preserve">                                                                                                                                                                   </w:t>
      </w:r>
      <w:r w:rsidRPr="00D132CD">
        <w:rPr>
          <w:rFonts w:ascii="Arial" w:hAnsi="Arial" w:cs="Arial"/>
          <w:sz w:val="22"/>
          <w:szCs w:val="24"/>
        </w:rPr>
        <w:t xml:space="preserve">Čj.: </w:t>
      </w:r>
      <w:r w:rsidR="00BE7646">
        <w:rPr>
          <w:rFonts w:ascii="Arial" w:hAnsi="Arial" w:cs="Arial"/>
          <w:sz w:val="22"/>
          <w:szCs w:val="24"/>
        </w:rPr>
        <w:t>1727/2016</w:t>
      </w:r>
      <w:r w:rsidRPr="00D132CD">
        <w:rPr>
          <w:rFonts w:ascii="Arial" w:hAnsi="Arial" w:cs="Arial"/>
          <w:sz w:val="22"/>
          <w:szCs w:val="24"/>
        </w:rPr>
        <w:t>-MZE</w:t>
      </w:r>
      <w:r w:rsidR="00E97BB2" w:rsidRPr="00D132CD">
        <w:rPr>
          <w:rFonts w:ascii="Arial" w:hAnsi="Arial" w:cs="Arial"/>
          <w:sz w:val="22"/>
          <w:szCs w:val="24"/>
        </w:rPr>
        <w:t>-1321</w:t>
      </w:r>
      <w:r w:rsidR="009A4494" w:rsidRPr="00D132CD">
        <w:rPr>
          <w:rFonts w:ascii="Arial" w:hAnsi="Arial" w:cs="Arial"/>
          <w:sz w:val="22"/>
          <w:szCs w:val="24"/>
        </w:rPr>
        <w:t>3</w:t>
      </w:r>
    </w:p>
    <w:p w:rsidR="00803AC3" w:rsidRDefault="00803AC3" w:rsidP="008E49E5">
      <w:pPr>
        <w:jc w:val="right"/>
        <w:rPr>
          <w:b/>
        </w:rPr>
      </w:pPr>
    </w:p>
    <w:p w:rsidR="008E49E5" w:rsidRDefault="008E49E5" w:rsidP="008E49E5">
      <w:pPr>
        <w:jc w:val="right"/>
        <w:rPr>
          <w:b/>
        </w:rPr>
      </w:pPr>
    </w:p>
    <w:p w:rsidR="009A66F9" w:rsidRPr="00C41D7E" w:rsidRDefault="009A66F9" w:rsidP="009A66F9">
      <w:pPr>
        <w:jc w:val="center"/>
        <w:rPr>
          <w:rFonts w:ascii="Arial" w:hAnsi="Arial" w:cs="Arial"/>
          <w:b/>
          <w:sz w:val="24"/>
          <w:szCs w:val="24"/>
        </w:rPr>
      </w:pPr>
      <w:r w:rsidRPr="00C41D7E">
        <w:rPr>
          <w:rFonts w:ascii="Arial" w:hAnsi="Arial" w:cs="Arial"/>
          <w:b/>
          <w:sz w:val="24"/>
          <w:szCs w:val="24"/>
        </w:rPr>
        <w:t>Ministerstvo zemědělství</w:t>
      </w:r>
      <w:r w:rsidR="00366301" w:rsidRPr="00C41D7E">
        <w:rPr>
          <w:rFonts w:ascii="Arial" w:hAnsi="Arial" w:cs="Arial"/>
          <w:b/>
          <w:sz w:val="24"/>
          <w:szCs w:val="24"/>
        </w:rPr>
        <w:t xml:space="preserve"> </w:t>
      </w:r>
    </w:p>
    <w:p w:rsidR="00366301" w:rsidRPr="00C41D7E" w:rsidRDefault="00366301" w:rsidP="009A66F9">
      <w:pPr>
        <w:jc w:val="center"/>
        <w:rPr>
          <w:rFonts w:ascii="Arial" w:hAnsi="Arial" w:cs="Arial"/>
          <w:b/>
          <w:sz w:val="24"/>
          <w:szCs w:val="24"/>
        </w:rPr>
      </w:pPr>
    </w:p>
    <w:p w:rsidR="00EA541F" w:rsidRPr="00C41D7E" w:rsidRDefault="00EA541F" w:rsidP="009A66F9">
      <w:pPr>
        <w:jc w:val="center"/>
        <w:rPr>
          <w:rFonts w:ascii="Arial" w:hAnsi="Arial" w:cs="Arial"/>
          <w:b/>
          <w:sz w:val="24"/>
          <w:szCs w:val="24"/>
        </w:rPr>
      </w:pPr>
      <w:r w:rsidRPr="00C41D7E">
        <w:rPr>
          <w:rFonts w:ascii="Arial" w:hAnsi="Arial" w:cs="Arial"/>
          <w:b/>
          <w:sz w:val="24"/>
          <w:szCs w:val="24"/>
        </w:rPr>
        <w:t>vyhlašuje</w:t>
      </w:r>
    </w:p>
    <w:p w:rsidR="009C7F58" w:rsidRPr="00C41D7E" w:rsidRDefault="00BD56F7" w:rsidP="009A66F9">
      <w:pPr>
        <w:jc w:val="center"/>
        <w:rPr>
          <w:rFonts w:ascii="Arial" w:hAnsi="Arial" w:cs="Arial"/>
          <w:b/>
          <w:sz w:val="24"/>
          <w:szCs w:val="24"/>
        </w:rPr>
      </w:pPr>
      <w:r>
        <w:rPr>
          <w:rFonts w:ascii="Arial" w:hAnsi="Arial" w:cs="Arial"/>
          <w:b/>
          <w:sz w:val="24"/>
          <w:szCs w:val="24"/>
        </w:rPr>
        <w:t>II. KOLO</w:t>
      </w:r>
    </w:p>
    <w:p w:rsidR="00A218FD" w:rsidRPr="00C41D7E" w:rsidRDefault="00EA541F" w:rsidP="00803AC3">
      <w:pPr>
        <w:pStyle w:val="Nadpis1"/>
        <w:jc w:val="center"/>
        <w:rPr>
          <w:rFonts w:ascii="Arial" w:hAnsi="Arial" w:cs="Arial"/>
          <w:szCs w:val="24"/>
        </w:rPr>
      </w:pPr>
      <w:r w:rsidRPr="00C41D7E">
        <w:rPr>
          <w:rFonts w:ascii="Arial" w:hAnsi="Arial" w:cs="Arial"/>
          <w:szCs w:val="24"/>
        </w:rPr>
        <w:t>VÝBĚROVÉ</w:t>
      </w:r>
      <w:r w:rsidR="00BD56F7">
        <w:rPr>
          <w:rFonts w:ascii="Arial" w:hAnsi="Arial" w:cs="Arial"/>
          <w:szCs w:val="24"/>
        </w:rPr>
        <w:t>HO</w:t>
      </w:r>
      <w:r w:rsidRPr="00C41D7E">
        <w:rPr>
          <w:rFonts w:ascii="Arial" w:hAnsi="Arial" w:cs="Arial"/>
          <w:szCs w:val="24"/>
        </w:rPr>
        <w:t xml:space="preserve"> ŘÍZENÍ NA PODPORU PROJEKTŮ </w:t>
      </w:r>
    </w:p>
    <w:p w:rsidR="00A218FD" w:rsidRPr="00C41D7E" w:rsidRDefault="00EA541F" w:rsidP="00803AC3">
      <w:pPr>
        <w:pStyle w:val="Nadpis1"/>
        <w:jc w:val="center"/>
        <w:rPr>
          <w:rFonts w:ascii="Arial" w:hAnsi="Arial" w:cs="Arial"/>
          <w:szCs w:val="24"/>
        </w:rPr>
      </w:pPr>
      <w:r w:rsidRPr="00C41D7E">
        <w:rPr>
          <w:rFonts w:ascii="Arial" w:hAnsi="Arial" w:cs="Arial"/>
          <w:szCs w:val="24"/>
        </w:rPr>
        <w:t>NESTÁ</w:t>
      </w:r>
      <w:r w:rsidR="00A218FD" w:rsidRPr="00C41D7E">
        <w:rPr>
          <w:rFonts w:ascii="Arial" w:hAnsi="Arial" w:cs="Arial"/>
          <w:szCs w:val="24"/>
        </w:rPr>
        <w:t>T</w:t>
      </w:r>
      <w:r w:rsidRPr="00C41D7E">
        <w:rPr>
          <w:rFonts w:ascii="Arial" w:hAnsi="Arial" w:cs="Arial"/>
          <w:szCs w:val="24"/>
        </w:rPr>
        <w:t xml:space="preserve">NÍCH NEZISKOVÝCH ORGANIZACÍ </w:t>
      </w:r>
      <w:r w:rsidR="00803AC3" w:rsidRPr="00C41D7E">
        <w:rPr>
          <w:rFonts w:ascii="Arial" w:hAnsi="Arial" w:cs="Arial"/>
          <w:szCs w:val="24"/>
        </w:rPr>
        <w:t xml:space="preserve"> </w:t>
      </w:r>
    </w:p>
    <w:p w:rsidR="00EA541F" w:rsidRPr="00C41D7E" w:rsidRDefault="00EA541F" w:rsidP="00803AC3">
      <w:pPr>
        <w:pStyle w:val="Nadpis1"/>
        <w:jc w:val="center"/>
        <w:rPr>
          <w:rFonts w:ascii="Arial" w:hAnsi="Arial" w:cs="Arial"/>
          <w:szCs w:val="24"/>
        </w:rPr>
      </w:pPr>
      <w:r w:rsidRPr="00C41D7E">
        <w:rPr>
          <w:rFonts w:ascii="Arial" w:hAnsi="Arial" w:cs="Arial"/>
          <w:szCs w:val="24"/>
        </w:rPr>
        <w:t>PRO ROK 201</w:t>
      </w:r>
      <w:r w:rsidR="00A218FD" w:rsidRPr="00C41D7E">
        <w:rPr>
          <w:rFonts w:ascii="Arial" w:hAnsi="Arial" w:cs="Arial"/>
          <w:szCs w:val="24"/>
        </w:rPr>
        <w:t>6</w:t>
      </w:r>
    </w:p>
    <w:p w:rsidR="001F4B9E" w:rsidRPr="00C41D7E" w:rsidRDefault="001F4B9E" w:rsidP="001F4B9E">
      <w:pPr>
        <w:rPr>
          <w:rFonts w:ascii="Arial" w:hAnsi="Arial" w:cs="Arial"/>
          <w:sz w:val="24"/>
          <w:szCs w:val="24"/>
        </w:rPr>
      </w:pPr>
    </w:p>
    <w:p w:rsidR="00EA541F" w:rsidRPr="00C41D7E" w:rsidRDefault="00EA541F" w:rsidP="00EA541F">
      <w:pPr>
        <w:pStyle w:val="Nadpis1"/>
        <w:jc w:val="both"/>
        <w:rPr>
          <w:rFonts w:ascii="Arial" w:hAnsi="Arial" w:cs="Arial"/>
          <w:sz w:val="20"/>
        </w:rPr>
      </w:pPr>
    </w:p>
    <w:p w:rsidR="00586205" w:rsidRPr="00C41D7E" w:rsidRDefault="00EA541F" w:rsidP="005F4D1E">
      <w:pPr>
        <w:jc w:val="both"/>
        <w:rPr>
          <w:rFonts w:ascii="Arial" w:hAnsi="Arial" w:cs="Arial"/>
          <w:sz w:val="22"/>
          <w:szCs w:val="24"/>
        </w:rPr>
      </w:pPr>
      <w:r w:rsidRPr="00C41D7E">
        <w:rPr>
          <w:rFonts w:ascii="Arial" w:hAnsi="Arial" w:cs="Arial"/>
          <w:sz w:val="22"/>
          <w:szCs w:val="24"/>
        </w:rPr>
        <w:t>Vyhlášení výběrového řízení vychází ze zákona č. 218/2000 Sb., o rozpočtových pravidlech a o změně některých souvisejících zákonů (rozpočtová pravidla) v platném znění,</w:t>
      </w:r>
      <w:r w:rsidR="00C41D7E">
        <w:rPr>
          <w:rFonts w:ascii="Arial" w:hAnsi="Arial" w:cs="Arial"/>
          <w:sz w:val="22"/>
          <w:szCs w:val="24"/>
        </w:rPr>
        <w:br/>
      </w:r>
      <w:r w:rsidRPr="00C41D7E">
        <w:rPr>
          <w:rFonts w:ascii="Arial" w:hAnsi="Arial" w:cs="Arial"/>
          <w:sz w:val="22"/>
          <w:szCs w:val="24"/>
        </w:rPr>
        <w:t>z usnesení vlády ze dne 1. 2. 2010 č. 92, o Zásadách vlády pro poskytování dotací</w:t>
      </w:r>
      <w:r w:rsidR="00C41D7E">
        <w:rPr>
          <w:rFonts w:ascii="Arial" w:hAnsi="Arial" w:cs="Arial"/>
          <w:sz w:val="22"/>
          <w:szCs w:val="24"/>
        </w:rPr>
        <w:br/>
      </w:r>
      <w:r w:rsidRPr="00C41D7E">
        <w:rPr>
          <w:rFonts w:ascii="Arial" w:hAnsi="Arial" w:cs="Arial"/>
          <w:sz w:val="22"/>
          <w:szCs w:val="24"/>
        </w:rPr>
        <w:t>ze státního rozpočtu České republiky nestátním neziskovým organizacím ústředními orgány státní správy ve znění usnesení vlády č. 479 ze dne 19. 6. 2013</w:t>
      </w:r>
      <w:r w:rsidR="005F4D1E" w:rsidRPr="00C41D7E">
        <w:rPr>
          <w:rFonts w:ascii="Arial" w:hAnsi="Arial" w:cs="Arial"/>
          <w:sz w:val="22"/>
          <w:szCs w:val="24"/>
        </w:rPr>
        <w:t>, usnesení vlády č.</w:t>
      </w:r>
      <w:r w:rsidR="005748CE" w:rsidRPr="00C41D7E">
        <w:rPr>
          <w:rFonts w:ascii="Arial" w:hAnsi="Arial" w:cs="Arial"/>
          <w:sz w:val="22"/>
          <w:szCs w:val="24"/>
        </w:rPr>
        <w:t> </w:t>
      </w:r>
      <w:r w:rsidR="005F4D1E" w:rsidRPr="00C41D7E">
        <w:rPr>
          <w:rFonts w:ascii="Arial" w:hAnsi="Arial" w:cs="Arial"/>
          <w:sz w:val="22"/>
          <w:szCs w:val="24"/>
        </w:rPr>
        <w:t>657</w:t>
      </w:r>
      <w:r w:rsidR="00C41D7E">
        <w:rPr>
          <w:rFonts w:ascii="Arial" w:hAnsi="Arial" w:cs="Arial"/>
          <w:sz w:val="22"/>
          <w:szCs w:val="24"/>
        </w:rPr>
        <w:br/>
      </w:r>
      <w:r w:rsidR="005F4D1E" w:rsidRPr="00C41D7E">
        <w:rPr>
          <w:rFonts w:ascii="Arial" w:hAnsi="Arial" w:cs="Arial"/>
          <w:sz w:val="22"/>
          <w:szCs w:val="24"/>
        </w:rPr>
        <w:t xml:space="preserve">ze dne 6. srpna 2014, ze Zásad Ministerstva zemědělství pro poskytování dotací ze státního rozpočtu České republiky nestátním neziskovým organizacím </w:t>
      </w:r>
      <w:r w:rsidRPr="00C41D7E">
        <w:rPr>
          <w:rFonts w:ascii="Arial" w:hAnsi="Arial" w:cs="Arial"/>
          <w:sz w:val="22"/>
          <w:szCs w:val="24"/>
        </w:rPr>
        <w:t>a z Hlavních oblastí státní dotační politiky vůči nestátním neziskovým organizacím pro rok 201</w:t>
      </w:r>
      <w:r w:rsidR="00A218FD" w:rsidRPr="00C41D7E">
        <w:rPr>
          <w:rFonts w:ascii="Arial" w:hAnsi="Arial" w:cs="Arial"/>
          <w:sz w:val="22"/>
          <w:szCs w:val="24"/>
        </w:rPr>
        <w:t>6</w:t>
      </w:r>
      <w:r w:rsidRPr="00C41D7E">
        <w:rPr>
          <w:rFonts w:ascii="Arial" w:hAnsi="Arial" w:cs="Arial"/>
          <w:sz w:val="22"/>
          <w:szCs w:val="24"/>
        </w:rPr>
        <w:t xml:space="preserve">. </w:t>
      </w:r>
    </w:p>
    <w:p w:rsidR="00C41D7E" w:rsidRDefault="00C41D7E" w:rsidP="005F4D1E">
      <w:pPr>
        <w:jc w:val="both"/>
        <w:rPr>
          <w:rFonts w:ascii="Arial" w:hAnsi="Arial" w:cs="Arial"/>
          <w:sz w:val="22"/>
          <w:szCs w:val="24"/>
        </w:rPr>
      </w:pPr>
    </w:p>
    <w:p w:rsidR="00EA541F" w:rsidRPr="00C41D7E" w:rsidRDefault="00EA541F" w:rsidP="005F4D1E">
      <w:pPr>
        <w:jc w:val="both"/>
        <w:rPr>
          <w:rFonts w:ascii="Arial" w:hAnsi="Arial" w:cs="Arial"/>
          <w:sz w:val="22"/>
          <w:szCs w:val="24"/>
        </w:rPr>
      </w:pPr>
      <w:r w:rsidRPr="00C41D7E">
        <w:rPr>
          <w:rFonts w:ascii="Arial" w:hAnsi="Arial" w:cs="Arial"/>
          <w:sz w:val="22"/>
          <w:szCs w:val="24"/>
        </w:rPr>
        <w:t>Na výběrové řízení se nevztahuje zákon č. 137</w:t>
      </w:r>
      <w:r w:rsidR="005F4D1E" w:rsidRPr="00C41D7E">
        <w:rPr>
          <w:rFonts w:ascii="Arial" w:hAnsi="Arial" w:cs="Arial"/>
          <w:sz w:val="22"/>
          <w:szCs w:val="24"/>
        </w:rPr>
        <w:t>/</w:t>
      </w:r>
      <w:r w:rsidRPr="00C41D7E">
        <w:rPr>
          <w:rFonts w:ascii="Arial" w:hAnsi="Arial" w:cs="Arial"/>
          <w:sz w:val="22"/>
          <w:szCs w:val="24"/>
        </w:rPr>
        <w:t>2006 Sb., o veřejných zakázkách, ve znění pozdějších předpisů.</w:t>
      </w:r>
    </w:p>
    <w:p w:rsidR="005F4D1E" w:rsidRPr="00C41D7E" w:rsidRDefault="005F4D1E" w:rsidP="005F4D1E">
      <w:pPr>
        <w:jc w:val="both"/>
        <w:rPr>
          <w:rFonts w:ascii="Arial" w:hAnsi="Arial" w:cs="Arial"/>
          <w:sz w:val="24"/>
          <w:szCs w:val="24"/>
        </w:rPr>
      </w:pPr>
    </w:p>
    <w:p w:rsidR="005F4D1E" w:rsidRPr="00C41D7E" w:rsidRDefault="005F4D1E" w:rsidP="005F4D1E">
      <w:pPr>
        <w:jc w:val="both"/>
        <w:rPr>
          <w:rFonts w:ascii="Arial" w:hAnsi="Arial" w:cs="Arial"/>
          <w:sz w:val="24"/>
          <w:szCs w:val="24"/>
        </w:rPr>
      </w:pPr>
    </w:p>
    <w:p w:rsidR="005F4D1E" w:rsidRPr="00C41D7E" w:rsidRDefault="005F4D1E" w:rsidP="005F4D1E">
      <w:pPr>
        <w:jc w:val="both"/>
        <w:rPr>
          <w:rFonts w:ascii="Arial" w:hAnsi="Arial" w:cs="Arial"/>
          <w:sz w:val="24"/>
          <w:szCs w:val="24"/>
        </w:rPr>
      </w:pPr>
    </w:p>
    <w:p w:rsidR="005F4D1E" w:rsidRPr="00615707" w:rsidRDefault="005F4D1E" w:rsidP="005F4D1E">
      <w:pPr>
        <w:jc w:val="both"/>
        <w:rPr>
          <w:rFonts w:ascii="Arial" w:hAnsi="Arial" w:cs="Arial"/>
          <w:b/>
          <w:sz w:val="24"/>
          <w:szCs w:val="24"/>
        </w:rPr>
      </w:pPr>
      <w:r w:rsidRPr="00615707">
        <w:rPr>
          <w:rFonts w:ascii="Arial" w:hAnsi="Arial" w:cs="Arial"/>
          <w:b/>
          <w:sz w:val="24"/>
          <w:szCs w:val="24"/>
        </w:rPr>
        <w:t>HARMONOGRAM VÝBĚROVÉHO ŘÍZENÍ</w:t>
      </w:r>
    </w:p>
    <w:p w:rsidR="005F4D1E" w:rsidRPr="00C41D7E" w:rsidRDefault="005F4D1E" w:rsidP="005F4D1E">
      <w:pPr>
        <w:jc w:val="both"/>
        <w:rPr>
          <w:rFonts w:ascii="Arial" w:hAnsi="Arial" w:cs="Arial"/>
          <w:sz w:val="24"/>
          <w:szCs w:val="24"/>
        </w:rPr>
      </w:pPr>
    </w:p>
    <w:p w:rsidR="005F4D1E" w:rsidRPr="00C41D7E" w:rsidRDefault="005F4D1E" w:rsidP="005F4D1E">
      <w:pPr>
        <w:jc w:val="both"/>
        <w:rPr>
          <w:rFonts w:ascii="Arial" w:hAnsi="Arial" w:cs="Arial"/>
          <w:sz w:val="22"/>
          <w:szCs w:val="24"/>
        </w:rPr>
      </w:pPr>
      <w:r w:rsidRPr="00C41D7E">
        <w:rPr>
          <w:rFonts w:ascii="Arial" w:hAnsi="Arial" w:cs="Arial"/>
          <w:sz w:val="22"/>
          <w:szCs w:val="24"/>
        </w:rPr>
        <w:t>Vyhlášení</w:t>
      </w:r>
      <w:r w:rsidR="00F94C33" w:rsidRPr="00C41D7E">
        <w:rPr>
          <w:rFonts w:ascii="Arial" w:hAnsi="Arial" w:cs="Arial"/>
          <w:sz w:val="22"/>
          <w:szCs w:val="24"/>
        </w:rPr>
        <w:t>:</w:t>
      </w:r>
      <w:r w:rsidR="002D5D10" w:rsidRPr="00C41D7E">
        <w:rPr>
          <w:rFonts w:ascii="Arial" w:hAnsi="Arial" w:cs="Arial"/>
          <w:sz w:val="22"/>
          <w:szCs w:val="24"/>
        </w:rPr>
        <w:t xml:space="preserve"> </w:t>
      </w:r>
      <w:r w:rsidR="00AE64D7">
        <w:rPr>
          <w:rFonts w:ascii="Arial" w:hAnsi="Arial" w:cs="Arial"/>
          <w:sz w:val="22"/>
          <w:szCs w:val="24"/>
        </w:rPr>
        <w:t xml:space="preserve">do </w:t>
      </w:r>
      <w:r w:rsidR="00BD56F7">
        <w:rPr>
          <w:rFonts w:ascii="Arial" w:hAnsi="Arial" w:cs="Arial"/>
          <w:sz w:val="22"/>
          <w:szCs w:val="24"/>
        </w:rPr>
        <w:t>21</w:t>
      </w:r>
      <w:r w:rsidR="00BA466E">
        <w:rPr>
          <w:rFonts w:ascii="Arial" w:hAnsi="Arial" w:cs="Arial"/>
          <w:sz w:val="22"/>
          <w:szCs w:val="24"/>
        </w:rPr>
        <w:t xml:space="preserve">. </w:t>
      </w:r>
      <w:r w:rsidR="00BD56F7">
        <w:rPr>
          <w:rFonts w:ascii="Arial" w:hAnsi="Arial" w:cs="Arial"/>
          <w:sz w:val="22"/>
          <w:szCs w:val="24"/>
        </w:rPr>
        <w:t>01</w:t>
      </w:r>
      <w:r w:rsidR="00BA466E">
        <w:rPr>
          <w:rFonts w:ascii="Arial" w:hAnsi="Arial" w:cs="Arial"/>
          <w:sz w:val="22"/>
          <w:szCs w:val="24"/>
        </w:rPr>
        <w:t xml:space="preserve">. </w:t>
      </w:r>
      <w:r w:rsidR="002D5D10" w:rsidRPr="00C41D7E">
        <w:rPr>
          <w:rFonts w:ascii="Arial" w:hAnsi="Arial" w:cs="Arial"/>
          <w:sz w:val="22"/>
          <w:szCs w:val="24"/>
        </w:rPr>
        <w:t>201</w:t>
      </w:r>
      <w:r w:rsidR="00BD56F7">
        <w:rPr>
          <w:rFonts w:ascii="Arial" w:hAnsi="Arial" w:cs="Arial"/>
          <w:sz w:val="22"/>
          <w:szCs w:val="24"/>
        </w:rPr>
        <w:t>6</w:t>
      </w:r>
    </w:p>
    <w:p w:rsidR="005F4D1E" w:rsidRPr="00C41D7E" w:rsidRDefault="005F4D1E" w:rsidP="005F4D1E">
      <w:pPr>
        <w:jc w:val="both"/>
        <w:rPr>
          <w:rFonts w:ascii="Arial" w:hAnsi="Arial" w:cs="Arial"/>
          <w:sz w:val="22"/>
          <w:szCs w:val="24"/>
        </w:rPr>
      </w:pPr>
      <w:r w:rsidRPr="00C41D7E">
        <w:rPr>
          <w:rFonts w:ascii="Arial" w:hAnsi="Arial" w:cs="Arial"/>
          <w:sz w:val="22"/>
          <w:szCs w:val="24"/>
        </w:rPr>
        <w:t>Ukončení přijímání žádostí</w:t>
      </w:r>
      <w:r w:rsidR="002D5D10" w:rsidRPr="00C41D7E">
        <w:rPr>
          <w:rFonts w:ascii="Arial" w:hAnsi="Arial" w:cs="Arial"/>
          <w:sz w:val="22"/>
          <w:szCs w:val="24"/>
        </w:rPr>
        <w:t xml:space="preserve">: </w:t>
      </w:r>
      <w:r w:rsidR="00BD56F7">
        <w:rPr>
          <w:rFonts w:ascii="Arial" w:hAnsi="Arial" w:cs="Arial"/>
          <w:sz w:val="22"/>
          <w:szCs w:val="24"/>
        </w:rPr>
        <w:t>12</w:t>
      </w:r>
      <w:r w:rsidR="00BA466E">
        <w:rPr>
          <w:rFonts w:ascii="Arial" w:hAnsi="Arial" w:cs="Arial"/>
          <w:sz w:val="22"/>
          <w:szCs w:val="24"/>
        </w:rPr>
        <w:t xml:space="preserve">. </w:t>
      </w:r>
      <w:r w:rsidR="00BD56F7">
        <w:rPr>
          <w:rFonts w:ascii="Arial" w:hAnsi="Arial" w:cs="Arial"/>
          <w:sz w:val="22"/>
          <w:szCs w:val="24"/>
        </w:rPr>
        <w:t>02</w:t>
      </w:r>
      <w:r w:rsidR="00BA466E">
        <w:rPr>
          <w:rFonts w:ascii="Arial" w:hAnsi="Arial" w:cs="Arial"/>
          <w:sz w:val="22"/>
          <w:szCs w:val="24"/>
        </w:rPr>
        <w:t>.</w:t>
      </w:r>
      <w:r w:rsidR="002D5D10" w:rsidRPr="00C41D7E">
        <w:rPr>
          <w:rFonts w:ascii="Arial" w:hAnsi="Arial" w:cs="Arial"/>
          <w:sz w:val="22"/>
          <w:szCs w:val="24"/>
        </w:rPr>
        <w:t xml:space="preserve"> 201</w:t>
      </w:r>
      <w:r w:rsidR="00BD56F7">
        <w:rPr>
          <w:rFonts w:ascii="Arial" w:hAnsi="Arial" w:cs="Arial"/>
          <w:sz w:val="22"/>
          <w:szCs w:val="24"/>
        </w:rPr>
        <w:t>6</w:t>
      </w:r>
    </w:p>
    <w:p w:rsidR="005F4D1E" w:rsidRPr="00C41D7E" w:rsidRDefault="005F4D1E" w:rsidP="005F4D1E">
      <w:pPr>
        <w:jc w:val="both"/>
        <w:rPr>
          <w:rFonts w:ascii="Arial" w:hAnsi="Arial" w:cs="Arial"/>
          <w:sz w:val="22"/>
          <w:szCs w:val="24"/>
        </w:rPr>
      </w:pPr>
      <w:r w:rsidRPr="00C41D7E">
        <w:rPr>
          <w:rFonts w:ascii="Arial" w:hAnsi="Arial" w:cs="Arial"/>
          <w:sz w:val="22"/>
          <w:szCs w:val="24"/>
        </w:rPr>
        <w:t>Zpracování a posouzení žádostí</w:t>
      </w:r>
      <w:r w:rsidR="002D5D10" w:rsidRPr="00C41D7E">
        <w:rPr>
          <w:rFonts w:ascii="Arial" w:hAnsi="Arial" w:cs="Arial"/>
          <w:sz w:val="22"/>
          <w:szCs w:val="24"/>
        </w:rPr>
        <w:t xml:space="preserve">: do </w:t>
      </w:r>
      <w:r w:rsidR="00BD56F7">
        <w:rPr>
          <w:rFonts w:ascii="Arial" w:hAnsi="Arial" w:cs="Arial"/>
          <w:sz w:val="22"/>
          <w:szCs w:val="24"/>
        </w:rPr>
        <w:t>11</w:t>
      </w:r>
      <w:r w:rsidR="002D5D10" w:rsidRPr="00C41D7E">
        <w:rPr>
          <w:rFonts w:ascii="Arial" w:hAnsi="Arial" w:cs="Arial"/>
          <w:sz w:val="22"/>
          <w:szCs w:val="24"/>
        </w:rPr>
        <w:t xml:space="preserve">. </w:t>
      </w:r>
      <w:r w:rsidR="00BD56F7">
        <w:rPr>
          <w:rFonts w:ascii="Arial" w:hAnsi="Arial" w:cs="Arial"/>
          <w:sz w:val="22"/>
          <w:szCs w:val="24"/>
        </w:rPr>
        <w:t>3</w:t>
      </w:r>
      <w:r w:rsidR="00AE64D7">
        <w:rPr>
          <w:rFonts w:ascii="Arial" w:hAnsi="Arial" w:cs="Arial"/>
          <w:sz w:val="22"/>
          <w:szCs w:val="24"/>
        </w:rPr>
        <w:t xml:space="preserve">. </w:t>
      </w:r>
      <w:r w:rsidR="002D5D10" w:rsidRPr="00C41D7E">
        <w:rPr>
          <w:rFonts w:ascii="Arial" w:hAnsi="Arial" w:cs="Arial"/>
          <w:sz w:val="22"/>
          <w:szCs w:val="24"/>
        </w:rPr>
        <w:t>201</w:t>
      </w:r>
      <w:r w:rsidR="00BD56F7">
        <w:rPr>
          <w:rFonts w:ascii="Arial" w:hAnsi="Arial" w:cs="Arial"/>
          <w:sz w:val="22"/>
          <w:szCs w:val="24"/>
        </w:rPr>
        <w:t>6</w:t>
      </w:r>
      <w:r w:rsidR="002D5D10" w:rsidRPr="00C41D7E">
        <w:rPr>
          <w:rFonts w:ascii="Arial" w:hAnsi="Arial" w:cs="Arial"/>
          <w:sz w:val="22"/>
          <w:szCs w:val="24"/>
        </w:rPr>
        <w:t xml:space="preserve"> </w:t>
      </w:r>
    </w:p>
    <w:p w:rsidR="005F4D1E" w:rsidRPr="00C41D7E" w:rsidRDefault="005F4D1E" w:rsidP="005F4D1E">
      <w:pPr>
        <w:jc w:val="both"/>
        <w:rPr>
          <w:rFonts w:ascii="Arial" w:hAnsi="Arial" w:cs="Arial"/>
          <w:sz w:val="22"/>
          <w:szCs w:val="24"/>
        </w:rPr>
      </w:pPr>
      <w:r w:rsidRPr="00C41D7E">
        <w:rPr>
          <w:rFonts w:ascii="Arial" w:hAnsi="Arial" w:cs="Arial"/>
          <w:sz w:val="22"/>
          <w:szCs w:val="24"/>
        </w:rPr>
        <w:t>Zveřejnění úspěšných žadatelů na webu Ministerstva zemědělství</w:t>
      </w:r>
      <w:r w:rsidR="002D5D10" w:rsidRPr="00C41D7E">
        <w:rPr>
          <w:rFonts w:ascii="Arial" w:hAnsi="Arial" w:cs="Arial"/>
          <w:sz w:val="22"/>
          <w:szCs w:val="24"/>
        </w:rPr>
        <w:t xml:space="preserve">: do </w:t>
      </w:r>
      <w:r w:rsidR="00BD56F7">
        <w:rPr>
          <w:rFonts w:ascii="Arial" w:hAnsi="Arial" w:cs="Arial"/>
          <w:sz w:val="22"/>
          <w:szCs w:val="24"/>
        </w:rPr>
        <w:t>25</w:t>
      </w:r>
      <w:r w:rsidR="002D5D10" w:rsidRPr="00C41D7E">
        <w:rPr>
          <w:rFonts w:ascii="Arial" w:hAnsi="Arial" w:cs="Arial"/>
          <w:sz w:val="22"/>
          <w:szCs w:val="24"/>
        </w:rPr>
        <w:t xml:space="preserve">. </w:t>
      </w:r>
      <w:r w:rsidR="00BD56F7">
        <w:rPr>
          <w:rFonts w:ascii="Arial" w:hAnsi="Arial" w:cs="Arial"/>
          <w:sz w:val="22"/>
          <w:szCs w:val="24"/>
        </w:rPr>
        <w:t>3</w:t>
      </w:r>
      <w:r w:rsidR="002D5D10" w:rsidRPr="00C41D7E">
        <w:rPr>
          <w:rFonts w:ascii="Arial" w:hAnsi="Arial" w:cs="Arial"/>
          <w:sz w:val="22"/>
          <w:szCs w:val="24"/>
        </w:rPr>
        <w:t>. 201</w:t>
      </w:r>
      <w:r w:rsidR="00BD56F7">
        <w:rPr>
          <w:rFonts w:ascii="Arial" w:hAnsi="Arial" w:cs="Arial"/>
          <w:sz w:val="22"/>
          <w:szCs w:val="24"/>
        </w:rPr>
        <w:t>6</w:t>
      </w:r>
    </w:p>
    <w:p w:rsidR="00CA3062" w:rsidRPr="00C41D7E" w:rsidRDefault="00CA3062" w:rsidP="005F4D1E">
      <w:pPr>
        <w:jc w:val="both"/>
        <w:rPr>
          <w:rFonts w:ascii="Arial" w:hAnsi="Arial" w:cs="Arial"/>
          <w:sz w:val="24"/>
          <w:szCs w:val="24"/>
        </w:rPr>
      </w:pPr>
    </w:p>
    <w:p w:rsidR="00803AC3" w:rsidRPr="00C41D7E" w:rsidRDefault="00803AC3" w:rsidP="005F4D1E">
      <w:pPr>
        <w:jc w:val="both"/>
        <w:rPr>
          <w:rFonts w:ascii="Arial" w:hAnsi="Arial" w:cs="Arial"/>
          <w:sz w:val="24"/>
          <w:szCs w:val="24"/>
        </w:rPr>
      </w:pPr>
    </w:p>
    <w:p w:rsidR="00BF14EF" w:rsidRPr="00C41D7E" w:rsidRDefault="00BF14EF" w:rsidP="005F4D1E">
      <w:pPr>
        <w:jc w:val="both"/>
        <w:rPr>
          <w:rFonts w:ascii="Arial" w:hAnsi="Arial" w:cs="Arial"/>
          <w:sz w:val="24"/>
          <w:szCs w:val="24"/>
        </w:rPr>
      </w:pPr>
    </w:p>
    <w:p w:rsidR="00CA3062" w:rsidRPr="00615707" w:rsidRDefault="00BF14EF" w:rsidP="005F4D1E">
      <w:pPr>
        <w:jc w:val="both"/>
        <w:rPr>
          <w:rFonts w:ascii="Arial" w:hAnsi="Arial" w:cs="Arial"/>
          <w:b/>
          <w:sz w:val="24"/>
          <w:szCs w:val="24"/>
        </w:rPr>
      </w:pPr>
      <w:r w:rsidRPr="00615707">
        <w:rPr>
          <w:rFonts w:ascii="Arial" w:hAnsi="Arial" w:cs="Arial"/>
          <w:b/>
          <w:sz w:val="24"/>
          <w:szCs w:val="24"/>
        </w:rPr>
        <w:t>ÚČASTNÍCI VÝBĚROVÉHO ŘÍZENÍ</w:t>
      </w:r>
    </w:p>
    <w:p w:rsidR="00BF14EF" w:rsidRPr="00C41D7E" w:rsidRDefault="00BF14EF" w:rsidP="005F4D1E">
      <w:pPr>
        <w:jc w:val="both"/>
        <w:rPr>
          <w:rFonts w:ascii="Arial" w:hAnsi="Arial" w:cs="Arial"/>
          <w:sz w:val="24"/>
          <w:szCs w:val="24"/>
        </w:rPr>
      </w:pPr>
    </w:p>
    <w:p w:rsidR="00BF14EF" w:rsidRPr="00C41D7E" w:rsidRDefault="00BF14EF" w:rsidP="005F4D1E">
      <w:pPr>
        <w:jc w:val="both"/>
        <w:rPr>
          <w:rFonts w:ascii="Arial" w:hAnsi="Arial" w:cs="Arial"/>
          <w:sz w:val="22"/>
          <w:szCs w:val="24"/>
        </w:rPr>
      </w:pPr>
      <w:r w:rsidRPr="00C41D7E">
        <w:rPr>
          <w:rFonts w:ascii="Arial" w:hAnsi="Arial" w:cs="Arial"/>
          <w:sz w:val="22"/>
          <w:szCs w:val="24"/>
        </w:rPr>
        <w:t>Nestátní neziskové organizace</w:t>
      </w:r>
      <w:r w:rsidR="00BD56F7">
        <w:rPr>
          <w:rFonts w:ascii="Arial" w:hAnsi="Arial" w:cs="Arial"/>
          <w:sz w:val="22"/>
          <w:szCs w:val="24"/>
        </w:rPr>
        <w:t xml:space="preserve"> definované jako možní příjemci v níže uvedených oblastech podpory.</w:t>
      </w:r>
    </w:p>
    <w:p w:rsidR="00803AC3" w:rsidRPr="00C41D7E" w:rsidRDefault="00803AC3" w:rsidP="005F4D1E">
      <w:pPr>
        <w:jc w:val="both"/>
        <w:rPr>
          <w:rFonts w:ascii="Arial" w:hAnsi="Arial" w:cs="Arial"/>
          <w:sz w:val="24"/>
          <w:szCs w:val="24"/>
        </w:rPr>
      </w:pPr>
    </w:p>
    <w:p w:rsidR="00BF14EF" w:rsidRPr="00C41D7E" w:rsidRDefault="00BF14EF" w:rsidP="005F4D1E">
      <w:pPr>
        <w:jc w:val="both"/>
        <w:rPr>
          <w:rFonts w:ascii="Arial" w:hAnsi="Arial" w:cs="Arial"/>
          <w:sz w:val="24"/>
          <w:szCs w:val="24"/>
        </w:rPr>
      </w:pPr>
    </w:p>
    <w:p w:rsidR="00BF14EF" w:rsidRPr="00615707" w:rsidRDefault="00BF14EF" w:rsidP="005F4D1E">
      <w:pPr>
        <w:jc w:val="both"/>
        <w:rPr>
          <w:rFonts w:ascii="Arial" w:hAnsi="Arial" w:cs="Arial"/>
          <w:b/>
          <w:sz w:val="24"/>
          <w:szCs w:val="24"/>
        </w:rPr>
      </w:pPr>
      <w:r w:rsidRPr="00615707">
        <w:rPr>
          <w:rFonts w:ascii="Arial" w:hAnsi="Arial" w:cs="Arial"/>
          <w:b/>
          <w:sz w:val="24"/>
          <w:szCs w:val="24"/>
        </w:rPr>
        <w:t>OBLASTI PODPORY</w:t>
      </w:r>
    </w:p>
    <w:p w:rsidR="00BF14EF" w:rsidRPr="00C41D7E" w:rsidRDefault="00BF14EF" w:rsidP="005F4D1E">
      <w:pPr>
        <w:jc w:val="both"/>
        <w:rPr>
          <w:rFonts w:ascii="Arial" w:hAnsi="Arial" w:cs="Arial"/>
          <w:sz w:val="24"/>
          <w:szCs w:val="24"/>
        </w:rPr>
      </w:pPr>
    </w:p>
    <w:p w:rsidR="00193D96" w:rsidRDefault="00BF14EF" w:rsidP="005F4D1E">
      <w:pPr>
        <w:jc w:val="both"/>
        <w:rPr>
          <w:rFonts w:ascii="Arial" w:hAnsi="Arial" w:cs="Arial"/>
          <w:sz w:val="22"/>
          <w:szCs w:val="24"/>
        </w:rPr>
      </w:pPr>
      <w:r w:rsidRPr="00C41D7E">
        <w:rPr>
          <w:rFonts w:ascii="Arial" w:hAnsi="Arial" w:cs="Arial"/>
          <w:sz w:val="22"/>
          <w:szCs w:val="24"/>
        </w:rPr>
        <w:t>Podpořeny mohou být pouze žádosti o dotace na projekty</w:t>
      </w:r>
      <w:r w:rsidR="00193D96">
        <w:rPr>
          <w:rFonts w:ascii="Arial" w:hAnsi="Arial" w:cs="Arial"/>
          <w:sz w:val="22"/>
          <w:szCs w:val="24"/>
        </w:rPr>
        <w:t>, jejichž realizace spadá</w:t>
      </w:r>
      <w:r w:rsidR="00193D96">
        <w:rPr>
          <w:rFonts w:ascii="Arial" w:hAnsi="Arial" w:cs="Arial"/>
          <w:sz w:val="22"/>
          <w:szCs w:val="24"/>
        </w:rPr>
        <w:br/>
        <w:t>do následujících aktivit oblastí podpory:</w:t>
      </w:r>
    </w:p>
    <w:p w:rsidR="00193D96" w:rsidRPr="00193D96" w:rsidRDefault="00193D96" w:rsidP="00193D96">
      <w:pPr>
        <w:pStyle w:val="NoList1"/>
        <w:rPr>
          <w:rFonts w:ascii="Arial" w:eastAsia="Arial" w:hAnsi="Arial" w:cs="Arial"/>
          <w:b/>
          <w:caps/>
          <w:spacing w:val="8"/>
          <w:lang w:val="cs-CZ"/>
        </w:rPr>
      </w:pPr>
    </w:p>
    <w:p w:rsidR="00193D96" w:rsidRPr="00D132CD" w:rsidRDefault="00193D96" w:rsidP="00D132CD">
      <w:pPr>
        <w:pStyle w:val="NoList1"/>
        <w:jc w:val="both"/>
        <w:rPr>
          <w:rFonts w:ascii="Arial" w:eastAsia="Arial" w:hAnsi="Arial" w:cs="Arial"/>
          <w:b/>
          <w:caps/>
          <w:spacing w:val="8"/>
          <w:sz w:val="22"/>
          <w:szCs w:val="22"/>
          <w:lang w:val="cs-CZ"/>
        </w:rPr>
      </w:pPr>
      <w:proofErr w:type="gramStart"/>
      <w:r w:rsidRPr="00D132CD">
        <w:rPr>
          <w:rFonts w:ascii="Arial" w:eastAsia="Arial" w:hAnsi="Arial" w:cs="Arial"/>
          <w:b/>
          <w:caps/>
          <w:spacing w:val="8"/>
          <w:sz w:val="22"/>
          <w:szCs w:val="22"/>
          <w:lang w:val="cs-CZ"/>
        </w:rPr>
        <w:t>3.1</w:t>
      </w:r>
      <w:proofErr w:type="gramEnd"/>
      <w:r w:rsidRPr="00D132CD">
        <w:rPr>
          <w:rFonts w:ascii="Arial" w:eastAsia="Arial" w:hAnsi="Arial" w:cs="Arial"/>
          <w:b/>
          <w:caps/>
          <w:spacing w:val="8"/>
          <w:sz w:val="22"/>
          <w:szCs w:val="22"/>
          <w:lang w:val="cs-CZ"/>
        </w:rPr>
        <w:t>.</w:t>
      </w:r>
      <w:r w:rsidRPr="00D132CD">
        <w:rPr>
          <w:rFonts w:ascii="Arial" w:eastAsia="Arial" w:hAnsi="Arial" w:cs="Arial"/>
          <w:b/>
          <w:caps/>
          <w:spacing w:val="8"/>
          <w:sz w:val="22"/>
          <w:szCs w:val="22"/>
          <w:lang w:val="cs-CZ"/>
        </w:rPr>
        <w:tab/>
        <w:t>Ochrana přírody a krajiny</w:t>
      </w:r>
    </w:p>
    <w:p w:rsidR="00193D96" w:rsidRPr="00D132CD" w:rsidRDefault="00193D96">
      <w:pPr>
        <w:pStyle w:val="NoList1"/>
        <w:jc w:val="both"/>
        <w:rPr>
          <w:rFonts w:ascii="Arial" w:eastAsia="Arial" w:hAnsi="Arial" w:cs="Arial"/>
          <w:caps/>
          <w:spacing w:val="8"/>
          <w:sz w:val="22"/>
          <w:szCs w:val="22"/>
          <w:lang w:val="cs-CZ"/>
        </w:rPr>
      </w:pPr>
      <w:r w:rsidRPr="00D132CD">
        <w:rPr>
          <w:rFonts w:ascii="Arial" w:eastAsia="Arial" w:hAnsi="Arial" w:cs="Arial"/>
          <w:caps/>
          <w:spacing w:val="8"/>
          <w:sz w:val="22"/>
          <w:szCs w:val="22"/>
          <w:lang w:val="cs-CZ"/>
        </w:rPr>
        <w:t xml:space="preserve">3.1.1.6. </w:t>
      </w:r>
      <w:r w:rsidRPr="00D132CD">
        <w:rPr>
          <w:rFonts w:ascii="Arial" w:hAnsi="Arial" w:cs="Arial"/>
          <w:iCs/>
          <w:sz w:val="22"/>
          <w:szCs w:val="22"/>
          <w:lang w:val="cs-CZ" w:eastAsia="cs-CZ"/>
        </w:rPr>
        <w:t>Předávání poznatků v oboru zpracování půdy, včetně dopadů pro životní prostředí zemědělské i nezemědělské veřejnosti</w:t>
      </w:r>
    </w:p>
    <w:p w:rsidR="00193D96" w:rsidRPr="00D132CD" w:rsidRDefault="00193D96">
      <w:pPr>
        <w:pStyle w:val="NoList1"/>
        <w:jc w:val="both"/>
        <w:rPr>
          <w:rFonts w:ascii="Arial" w:eastAsia="Arial" w:hAnsi="Arial" w:cs="Arial"/>
          <w:spacing w:val="8"/>
          <w:sz w:val="22"/>
          <w:szCs w:val="22"/>
          <w:lang w:val="cs-CZ"/>
        </w:rPr>
      </w:pPr>
      <w:r w:rsidRPr="00D132CD">
        <w:rPr>
          <w:rFonts w:ascii="Arial" w:eastAsia="Arial" w:hAnsi="Arial" w:cs="Arial"/>
          <w:caps/>
          <w:spacing w:val="8"/>
          <w:sz w:val="22"/>
          <w:szCs w:val="22"/>
          <w:lang w:val="cs-CZ"/>
        </w:rPr>
        <w:t xml:space="preserve">3.1.4. </w:t>
      </w:r>
      <w:r w:rsidRPr="00D132CD">
        <w:rPr>
          <w:rFonts w:ascii="Arial" w:eastAsia="Arial" w:hAnsi="Arial" w:cs="Arial"/>
          <w:spacing w:val="8"/>
          <w:sz w:val="22"/>
          <w:szCs w:val="22"/>
          <w:lang w:val="cs-CZ"/>
        </w:rPr>
        <w:t>Šlechtění, podpora zahrádkaření</w:t>
      </w:r>
    </w:p>
    <w:p w:rsidR="00193D96" w:rsidRPr="00D132CD" w:rsidRDefault="00193D96">
      <w:pPr>
        <w:pStyle w:val="NoList1"/>
        <w:jc w:val="both"/>
        <w:rPr>
          <w:rFonts w:ascii="Arial" w:eastAsia="Arial" w:hAnsi="Arial" w:cs="Arial"/>
          <w:spacing w:val="8"/>
          <w:sz w:val="22"/>
          <w:szCs w:val="22"/>
          <w:lang w:val="cs-CZ"/>
        </w:rPr>
      </w:pPr>
      <w:r w:rsidRPr="00D132CD">
        <w:rPr>
          <w:rFonts w:ascii="Arial" w:eastAsia="Arial" w:hAnsi="Arial" w:cs="Arial"/>
          <w:caps/>
          <w:spacing w:val="8"/>
          <w:sz w:val="22"/>
          <w:szCs w:val="22"/>
          <w:lang w:val="cs-CZ"/>
        </w:rPr>
        <w:t xml:space="preserve">3.1.5. </w:t>
      </w:r>
      <w:r w:rsidRPr="00D132CD">
        <w:rPr>
          <w:rFonts w:ascii="Arial" w:eastAsia="Arial" w:hAnsi="Arial" w:cs="Arial"/>
          <w:spacing w:val="8"/>
          <w:sz w:val="22"/>
          <w:szCs w:val="22"/>
          <w:lang w:val="cs-CZ"/>
        </w:rPr>
        <w:t>Poradenství a výstavnictví</w:t>
      </w:r>
    </w:p>
    <w:p w:rsidR="00193D96" w:rsidRPr="00D132CD" w:rsidRDefault="00193D96">
      <w:pPr>
        <w:pStyle w:val="NoList1"/>
        <w:jc w:val="both"/>
        <w:rPr>
          <w:rFonts w:ascii="Arial" w:eastAsia="Arial" w:hAnsi="Arial" w:cs="Arial"/>
          <w:caps/>
          <w:spacing w:val="8"/>
          <w:sz w:val="22"/>
          <w:szCs w:val="22"/>
          <w:lang w:val="cs-CZ"/>
        </w:rPr>
      </w:pPr>
      <w:r w:rsidRPr="00D132CD">
        <w:rPr>
          <w:rFonts w:ascii="Arial" w:eastAsia="Arial" w:hAnsi="Arial" w:cs="Arial"/>
          <w:spacing w:val="8"/>
          <w:sz w:val="22"/>
          <w:szCs w:val="22"/>
          <w:lang w:val="cs-CZ"/>
        </w:rPr>
        <w:t xml:space="preserve">3.1.5.4. </w:t>
      </w:r>
      <w:r w:rsidRPr="00D132CD">
        <w:rPr>
          <w:rFonts w:ascii="Arial" w:hAnsi="Arial" w:cs="Arial"/>
          <w:sz w:val="22"/>
          <w:szCs w:val="22"/>
          <w:lang w:val="cs-CZ"/>
        </w:rPr>
        <w:t>Podpora poskytování poradenství v oblasti myslivosti</w:t>
      </w:r>
    </w:p>
    <w:p w:rsidR="00193D96" w:rsidRPr="00D132CD" w:rsidRDefault="00193D96">
      <w:pPr>
        <w:pStyle w:val="NoList1"/>
        <w:jc w:val="both"/>
        <w:rPr>
          <w:rFonts w:ascii="Arial" w:eastAsia="Arial" w:hAnsi="Arial" w:cs="Arial"/>
          <w:spacing w:val="8"/>
          <w:sz w:val="22"/>
          <w:szCs w:val="22"/>
          <w:lang w:val="cs-CZ"/>
        </w:rPr>
      </w:pPr>
      <w:r w:rsidRPr="00D132CD">
        <w:rPr>
          <w:rFonts w:ascii="Arial" w:eastAsia="Arial" w:hAnsi="Arial" w:cs="Arial"/>
          <w:spacing w:val="8"/>
          <w:sz w:val="22"/>
          <w:szCs w:val="22"/>
          <w:lang w:val="cs-CZ"/>
        </w:rPr>
        <w:t>3.1.7.  Osvěta a propagace šetrných způsobů zemědělského hospodaření</w:t>
      </w:r>
    </w:p>
    <w:p w:rsidR="00193D96" w:rsidRPr="00D132CD" w:rsidRDefault="00193D96" w:rsidP="00D132CD">
      <w:pPr>
        <w:jc w:val="both"/>
        <w:rPr>
          <w:rFonts w:ascii="Arial" w:hAnsi="Arial" w:cs="Arial"/>
          <w:iCs/>
          <w:sz w:val="22"/>
          <w:szCs w:val="22"/>
        </w:rPr>
      </w:pPr>
      <w:r w:rsidRPr="00D132CD">
        <w:rPr>
          <w:rFonts w:ascii="Arial" w:hAnsi="Arial" w:cs="Arial"/>
          <w:spacing w:val="8"/>
          <w:sz w:val="22"/>
          <w:szCs w:val="22"/>
        </w:rPr>
        <w:t xml:space="preserve">3.1.7.1. </w:t>
      </w:r>
      <w:r w:rsidRPr="00D132CD">
        <w:rPr>
          <w:rFonts w:ascii="Arial" w:hAnsi="Arial" w:cs="Arial"/>
          <w:iCs/>
          <w:sz w:val="22"/>
          <w:szCs w:val="22"/>
        </w:rPr>
        <w:t>Osvěta a propagace šetrných způsobů zemědělského hospodaření</w:t>
      </w:r>
    </w:p>
    <w:p w:rsidR="00193D96" w:rsidRPr="00D132CD" w:rsidRDefault="00193D96">
      <w:pPr>
        <w:pStyle w:val="NoList1"/>
        <w:jc w:val="both"/>
        <w:rPr>
          <w:rFonts w:ascii="Arial" w:eastAsia="Arial" w:hAnsi="Arial" w:cs="Arial"/>
          <w:spacing w:val="8"/>
          <w:sz w:val="22"/>
          <w:szCs w:val="22"/>
          <w:lang w:val="cs-CZ"/>
        </w:rPr>
      </w:pPr>
      <w:r w:rsidRPr="00D132CD">
        <w:rPr>
          <w:rFonts w:ascii="Arial" w:eastAsia="Arial" w:hAnsi="Arial" w:cs="Arial"/>
          <w:spacing w:val="8"/>
          <w:sz w:val="22"/>
          <w:szCs w:val="22"/>
          <w:lang w:val="cs-CZ"/>
        </w:rPr>
        <w:t xml:space="preserve">3.1.7.2. </w:t>
      </w:r>
      <w:r w:rsidRPr="00D132CD">
        <w:rPr>
          <w:rFonts w:ascii="Arial" w:hAnsi="Arial" w:cs="Arial"/>
          <w:iCs/>
          <w:sz w:val="22"/>
          <w:szCs w:val="22"/>
          <w:lang w:val="cs-CZ" w:eastAsia="cs-CZ"/>
        </w:rPr>
        <w:t>Propagace udržitelného používání přípravků na ochranu rostlin, zejména prostřednictvím tzv. integrované ochrany rostlin</w:t>
      </w:r>
    </w:p>
    <w:p w:rsidR="00193D96" w:rsidRPr="00D132CD" w:rsidRDefault="00193D96" w:rsidP="00D132CD">
      <w:pPr>
        <w:pStyle w:val="NoList1"/>
        <w:jc w:val="both"/>
        <w:rPr>
          <w:rFonts w:ascii="Arial" w:eastAsia="Arial" w:hAnsi="Arial" w:cs="Arial"/>
          <w:spacing w:val="8"/>
          <w:sz w:val="22"/>
          <w:szCs w:val="22"/>
          <w:lang w:val="cs-CZ"/>
        </w:rPr>
      </w:pPr>
    </w:p>
    <w:p w:rsidR="00193D96" w:rsidRPr="00D132CD" w:rsidRDefault="00193D96" w:rsidP="00D132CD">
      <w:pPr>
        <w:pStyle w:val="NoList1"/>
        <w:jc w:val="both"/>
        <w:rPr>
          <w:rFonts w:ascii="Arial" w:eastAsia="Arial" w:hAnsi="Arial" w:cs="Arial"/>
          <w:b/>
          <w:caps/>
          <w:spacing w:val="8"/>
          <w:sz w:val="22"/>
          <w:szCs w:val="22"/>
          <w:lang w:val="cs-CZ"/>
        </w:rPr>
      </w:pPr>
      <w:proofErr w:type="gramStart"/>
      <w:r w:rsidRPr="00D132CD">
        <w:rPr>
          <w:rFonts w:ascii="Arial" w:eastAsia="Arial" w:hAnsi="Arial" w:cs="Arial"/>
          <w:b/>
          <w:caps/>
          <w:spacing w:val="8"/>
          <w:sz w:val="22"/>
          <w:szCs w:val="22"/>
          <w:lang w:val="cs-CZ"/>
        </w:rPr>
        <w:t>5.1</w:t>
      </w:r>
      <w:proofErr w:type="gramEnd"/>
      <w:r w:rsidRPr="00D132CD">
        <w:rPr>
          <w:rFonts w:ascii="Arial" w:eastAsia="Arial" w:hAnsi="Arial" w:cs="Arial"/>
          <w:b/>
          <w:caps/>
          <w:spacing w:val="8"/>
          <w:sz w:val="22"/>
          <w:szCs w:val="22"/>
          <w:lang w:val="cs-CZ"/>
        </w:rPr>
        <w:t>.</w:t>
      </w:r>
      <w:r w:rsidRPr="00D132CD">
        <w:rPr>
          <w:rFonts w:ascii="Arial" w:eastAsia="Arial" w:hAnsi="Arial" w:cs="Arial"/>
          <w:b/>
          <w:caps/>
          <w:spacing w:val="8"/>
          <w:sz w:val="22"/>
          <w:szCs w:val="22"/>
          <w:lang w:val="cs-CZ"/>
        </w:rPr>
        <w:tab/>
        <w:t>zapojení do zahraničních programů a aktivit</w:t>
      </w:r>
    </w:p>
    <w:p w:rsidR="00193D96" w:rsidRPr="00D132CD" w:rsidRDefault="00193D96" w:rsidP="00D132CD">
      <w:pPr>
        <w:pStyle w:val="NoList1"/>
        <w:jc w:val="both"/>
        <w:rPr>
          <w:rFonts w:ascii="Arial" w:eastAsia="Arial" w:hAnsi="Arial" w:cs="Arial"/>
          <w:spacing w:val="8"/>
          <w:sz w:val="22"/>
          <w:szCs w:val="22"/>
          <w:lang w:val="cs-CZ"/>
        </w:rPr>
      </w:pPr>
      <w:r w:rsidRPr="00D132CD">
        <w:rPr>
          <w:rFonts w:ascii="Arial" w:eastAsia="Arial" w:hAnsi="Arial" w:cs="Arial"/>
          <w:caps/>
          <w:spacing w:val="8"/>
          <w:sz w:val="22"/>
          <w:szCs w:val="22"/>
          <w:lang w:val="cs-CZ"/>
        </w:rPr>
        <w:t xml:space="preserve">5.1.2.4. </w:t>
      </w:r>
      <w:r w:rsidRPr="00D132CD">
        <w:rPr>
          <w:rFonts w:ascii="Arial" w:eastAsia="Arial" w:hAnsi="Arial" w:cs="Arial"/>
          <w:spacing w:val="8"/>
          <w:sz w:val="22"/>
          <w:szCs w:val="22"/>
          <w:lang w:val="cs-CZ"/>
        </w:rPr>
        <w:t>Prezentace ČR v zahraničí</w:t>
      </w:r>
    </w:p>
    <w:p w:rsidR="00193D96" w:rsidRPr="00D132CD" w:rsidRDefault="00193D96" w:rsidP="00D132CD">
      <w:pPr>
        <w:pStyle w:val="NoList1"/>
        <w:jc w:val="both"/>
        <w:rPr>
          <w:rFonts w:ascii="Arial" w:eastAsia="Arial" w:hAnsi="Arial" w:cs="Arial"/>
          <w:spacing w:val="8"/>
          <w:sz w:val="22"/>
          <w:szCs w:val="22"/>
          <w:lang w:val="cs-CZ"/>
        </w:rPr>
      </w:pPr>
    </w:p>
    <w:p w:rsidR="00193D96" w:rsidRPr="00D132CD" w:rsidRDefault="00193D96" w:rsidP="00D132CD">
      <w:pPr>
        <w:pStyle w:val="NoList1"/>
        <w:jc w:val="both"/>
        <w:rPr>
          <w:rFonts w:ascii="Arial" w:eastAsia="Arial" w:hAnsi="Arial" w:cs="Arial"/>
          <w:b/>
          <w:caps/>
          <w:spacing w:val="8"/>
          <w:sz w:val="22"/>
          <w:szCs w:val="22"/>
          <w:lang w:val="cs-CZ"/>
        </w:rPr>
      </w:pPr>
      <w:proofErr w:type="gramStart"/>
      <w:r w:rsidRPr="00D132CD">
        <w:rPr>
          <w:rFonts w:ascii="Arial" w:eastAsia="Arial" w:hAnsi="Arial" w:cs="Arial"/>
          <w:b/>
          <w:caps/>
          <w:spacing w:val="8"/>
          <w:sz w:val="22"/>
          <w:szCs w:val="22"/>
          <w:lang w:val="cs-CZ"/>
        </w:rPr>
        <w:t>8.1</w:t>
      </w:r>
      <w:proofErr w:type="gramEnd"/>
      <w:r w:rsidRPr="00D132CD">
        <w:rPr>
          <w:rFonts w:ascii="Arial" w:eastAsia="Arial" w:hAnsi="Arial" w:cs="Arial"/>
          <w:b/>
          <w:caps/>
          <w:spacing w:val="8"/>
          <w:sz w:val="22"/>
          <w:szCs w:val="22"/>
          <w:lang w:val="cs-CZ"/>
        </w:rPr>
        <w:t>.</w:t>
      </w:r>
      <w:r w:rsidRPr="00D132CD">
        <w:rPr>
          <w:rFonts w:ascii="Arial" w:eastAsia="Arial" w:hAnsi="Arial" w:cs="Arial"/>
          <w:b/>
          <w:caps/>
          <w:spacing w:val="8"/>
          <w:sz w:val="22"/>
          <w:szCs w:val="22"/>
          <w:lang w:val="cs-CZ"/>
        </w:rPr>
        <w:tab/>
        <w:t>podpora zdraví</w:t>
      </w:r>
    </w:p>
    <w:p w:rsidR="00193D96" w:rsidRPr="00D132CD" w:rsidRDefault="00193D96">
      <w:pPr>
        <w:pStyle w:val="NoList1"/>
        <w:jc w:val="both"/>
        <w:rPr>
          <w:rFonts w:ascii="Arial" w:eastAsia="Arial" w:hAnsi="Arial" w:cs="Arial"/>
          <w:spacing w:val="8"/>
          <w:sz w:val="22"/>
          <w:szCs w:val="22"/>
          <w:lang w:val="cs-CZ"/>
        </w:rPr>
      </w:pPr>
      <w:r w:rsidRPr="00D132CD">
        <w:rPr>
          <w:rFonts w:ascii="Arial" w:eastAsia="Arial" w:hAnsi="Arial" w:cs="Arial"/>
          <w:spacing w:val="8"/>
          <w:sz w:val="22"/>
          <w:szCs w:val="22"/>
          <w:lang w:val="cs-CZ"/>
        </w:rPr>
        <w:t xml:space="preserve">8.1.1.1. Podpora programů pro vyrovnávání příležitostí pro občany se </w:t>
      </w:r>
      <w:proofErr w:type="spellStart"/>
      <w:r w:rsidRPr="00D132CD">
        <w:rPr>
          <w:rFonts w:ascii="Arial" w:eastAsia="Arial" w:hAnsi="Arial" w:cs="Arial"/>
          <w:spacing w:val="8"/>
          <w:sz w:val="22"/>
          <w:szCs w:val="22"/>
          <w:lang w:val="cs-CZ"/>
        </w:rPr>
        <w:t>zdr</w:t>
      </w:r>
      <w:proofErr w:type="spellEnd"/>
      <w:r w:rsidRPr="00D132CD">
        <w:rPr>
          <w:rFonts w:ascii="Arial" w:eastAsia="Arial" w:hAnsi="Arial" w:cs="Arial"/>
          <w:spacing w:val="8"/>
          <w:sz w:val="22"/>
          <w:szCs w:val="22"/>
          <w:lang w:val="cs-CZ"/>
        </w:rPr>
        <w:t>. postižením</w:t>
      </w:r>
    </w:p>
    <w:p w:rsidR="00193D96" w:rsidRPr="00D132CD" w:rsidRDefault="00193D96">
      <w:pPr>
        <w:pStyle w:val="Default"/>
        <w:jc w:val="both"/>
        <w:rPr>
          <w:rFonts w:ascii="Arial" w:hAnsi="Arial" w:cs="Arial"/>
          <w:iCs/>
          <w:sz w:val="22"/>
          <w:szCs w:val="22"/>
        </w:rPr>
      </w:pPr>
      <w:r w:rsidRPr="00D132CD">
        <w:rPr>
          <w:rFonts w:ascii="Arial" w:eastAsia="Arial" w:hAnsi="Arial" w:cs="Arial"/>
          <w:spacing w:val="8"/>
          <w:sz w:val="22"/>
          <w:szCs w:val="22"/>
        </w:rPr>
        <w:t xml:space="preserve">8.1.1.2. </w:t>
      </w:r>
      <w:r w:rsidRPr="00D132CD">
        <w:rPr>
          <w:rFonts w:ascii="Arial" w:hAnsi="Arial" w:cs="Arial"/>
          <w:iCs/>
          <w:color w:val="auto"/>
          <w:sz w:val="22"/>
          <w:szCs w:val="22"/>
        </w:rPr>
        <w:t xml:space="preserve">Projekty </w:t>
      </w:r>
      <w:r w:rsidRPr="00D132CD">
        <w:rPr>
          <w:rFonts w:ascii="Arial" w:hAnsi="Arial" w:cs="Arial"/>
          <w:color w:val="auto"/>
          <w:sz w:val="22"/>
          <w:szCs w:val="22"/>
        </w:rPr>
        <w:t>zaměřené na zlepšení zaměstnanost</w:t>
      </w:r>
      <w:r>
        <w:rPr>
          <w:rFonts w:ascii="Arial" w:hAnsi="Arial" w:cs="Arial"/>
          <w:color w:val="auto"/>
          <w:sz w:val="22"/>
          <w:szCs w:val="22"/>
        </w:rPr>
        <w:t>i osob se zdravotním postižením</w:t>
      </w:r>
      <w:r>
        <w:rPr>
          <w:rFonts w:ascii="Arial" w:hAnsi="Arial" w:cs="Arial"/>
          <w:color w:val="auto"/>
          <w:sz w:val="22"/>
          <w:szCs w:val="22"/>
        </w:rPr>
        <w:br/>
      </w:r>
      <w:r w:rsidRPr="00D132CD">
        <w:rPr>
          <w:rFonts w:ascii="Arial" w:hAnsi="Arial" w:cs="Arial"/>
          <w:color w:val="auto"/>
          <w:sz w:val="22"/>
          <w:szCs w:val="22"/>
        </w:rPr>
        <w:t>ve venkovských oblastech, vytváření dlouhodobě udržitelných pracovních míst u místních zaměstnavatelů. Projekty zaměřené na aktivní prožití stáří venkovských seniorů, vytváření podmínek, které umožňují seniorům odpovídající bydlení v jim známém a přirozeném prostředí</w:t>
      </w:r>
    </w:p>
    <w:p w:rsidR="00193D96" w:rsidRPr="00D132CD" w:rsidRDefault="00193D96">
      <w:pPr>
        <w:pStyle w:val="NoList1"/>
        <w:jc w:val="both"/>
        <w:rPr>
          <w:rFonts w:ascii="Arial" w:eastAsia="Arial" w:hAnsi="Arial" w:cs="Arial"/>
          <w:spacing w:val="8"/>
          <w:sz w:val="22"/>
          <w:szCs w:val="22"/>
          <w:lang w:val="cs-CZ"/>
        </w:rPr>
      </w:pPr>
      <w:r w:rsidRPr="00D132CD">
        <w:rPr>
          <w:rFonts w:ascii="Arial" w:eastAsia="Arial" w:hAnsi="Arial" w:cs="Arial"/>
          <w:spacing w:val="8"/>
          <w:sz w:val="22"/>
          <w:szCs w:val="22"/>
          <w:lang w:val="cs-CZ"/>
        </w:rPr>
        <w:t xml:space="preserve">8.1.1.3. </w:t>
      </w:r>
      <w:r w:rsidRPr="00D132CD">
        <w:rPr>
          <w:rFonts w:ascii="Arial" w:hAnsi="Arial" w:cs="Arial"/>
          <w:iCs/>
          <w:sz w:val="22"/>
          <w:szCs w:val="22"/>
          <w:lang w:val="cs-CZ"/>
        </w:rPr>
        <w:t>Práce s občany se zdravotním postižením, podpora zdravotně postižených spoluobčanů, využití hipoterapie a jiných léčebných aktivit na zemědělských podnicích, setkávání osob se zdravotním postižením</w:t>
      </w:r>
    </w:p>
    <w:p w:rsidR="00193D96" w:rsidRPr="00D132CD" w:rsidRDefault="00193D96">
      <w:pPr>
        <w:pStyle w:val="NoList1"/>
        <w:jc w:val="both"/>
        <w:rPr>
          <w:rFonts w:ascii="Arial" w:eastAsia="Arial" w:hAnsi="Arial" w:cs="Arial"/>
          <w:spacing w:val="8"/>
          <w:sz w:val="22"/>
          <w:szCs w:val="22"/>
          <w:lang w:val="cs-CZ"/>
        </w:rPr>
      </w:pPr>
      <w:r w:rsidRPr="00D132CD">
        <w:rPr>
          <w:rFonts w:ascii="Arial" w:eastAsia="Arial" w:hAnsi="Arial" w:cs="Arial"/>
          <w:spacing w:val="8"/>
          <w:sz w:val="22"/>
          <w:szCs w:val="22"/>
          <w:lang w:val="cs-CZ"/>
        </w:rPr>
        <w:t xml:space="preserve">8.1.2. </w:t>
      </w:r>
      <w:r w:rsidRPr="00D132CD">
        <w:rPr>
          <w:rFonts w:ascii="Arial" w:hAnsi="Arial" w:cs="Arial"/>
          <w:iCs/>
          <w:sz w:val="22"/>
          <w:szCs w:val="22"/>
          <w:lang w:val="cs-CZ" w:eastAsia="cs-CZ"/>
        </w:rPr>
        <w:t>Podpora programu veřejně účelných aktivit zdravotně postižených občanů</w:t>
      </w:r>
    </w:p>
    <w:p w:rsidR="00193D96" w:rsidRPr="00D132CD" w:rsidRDefault="00193D96">
      <w:pPr>
        <w:pStyle w:val="NoList1"/>
        <w:jc w:val="both"/>
        <w:rPr>
          <w:rFonts w:ascii="Arial" w:eastAsia="Arial" w:hAnsi="Arial" w:cs="Arial"/>
          <w:caps/>
          <w:spacing w:val="8"/>
          <w:sz w:val="22"/>
          <w:szCs w:val="22"/>
          <w:lang w:val="cs-CZ"/>
        </w:rPr>
      </w:pPr>
      <w:r w:rsidRPr="00D132CD">
        <w:rPr>
          <w:rFonts w:ascii="Arial" w:eastAsia="Arial" w:hAnsi="Arial" w:cs="Arial"/>
          <w:spacing w:val="8"/>
          <w:sz w:val="22"/>
          <w:szCs w:val="22"/>
          <w:lang w:val="cs-CZ"/>
        </w:rPr>
        <w:t xml:space="preserve">8.1.3. </w:t>
      </w:r>
      <w:r w:rsidRPr="00D132CD">
        <w:rPr>
          <w:rFonts w:ascii="Arial" w:hAnsi="Arial" w:cs="Arial"/>
          <w:iCs/>
          <w:sz w:val="22"/>
          <w:szCs w:val="22"/>
          <w:lang w:val="cs-CZ" w:eastAsia="cs-CZ"/>
        </w:rPr>
        <w:t>Projekty zaměřené na rehabilitaci osob se zdravotním postižením formou jejich zaměstnávání v provozu zemědělské farmy a řemeslech souvisejících s životem na venkově</w:t>
      </w:r>
    </w:p>
    <w:p w:rsidR="00193D96" w:rsidRPr="00D132CD" w:rsidRDefault="00193D96">
      <w:pPr>
        <w:pStyle w:val="NoList1"/>
        <w:jc w:val="both"/>
        <w:rPr>
          <w:rFonts w:ascii="Arial" w:eastAsia="Arial" w:hAnsi="Arial" w:cs="Arial"/>
          <w:b/>
          <w:caps/>
          <w:spacing w:val="8"/>
          <w:sz w:val="22"/>
          <w:szCs w:val="22"/>
          <w:lang w:val="cs-CZ"/>
        </w:rPr>
      </w:pPr>
    </w:p>
    <w:p w:rsidR="00193D96" w:rsidRPr="00D132CD" w:rsidRDefault="00193D96">
      <w:pPr>
        <w:pStyle w:val="NoList1"/>
        <w:jc w:val="both"/>
        <w:rPr>
          <w:rFonts w:ascii="Arial" w:eastAsia="Arial" w:hAnsi="Arial" w:cs="Arial"/>
          <w:b/>
          <w:caps/>
          <w:spacing w:val="8"/>
          <w:sz w:val="22"/>
          <w:szCs w:val="22"/>
          <w:lang w:val="cs-CZ"/>
        </w:rPr>
      </w:pPr>
      <w:proofErr w:type="gramStart"/>
      <w:r w:rsidRPr="00D132CD">
        <w:rPr>
          <w:rFonts w:ascii="Arial" w:eastAsia="Arial" w:hAnsi="Arial" w:cs="Arial"/>
          <w:b/>
          <w:caps/>
          <w:spacing w:val="8"/>
          <w:sz w:val="22"/>
          <w:szCs w:val="22"/>
          <w:lang w:val="cs-CZ"/>
        </w:rPr>
        <w:t>12.1</w:t>
      </w:r>
      <w:proofErr w:type="gramEnd"/>
      <w:r w:rsidRPr="00D132CD">
        <w:rPr>
          <w:rFonts w:ascii="Arial" w:eastAsia="Arial" w:hAnsi="Arial" w:cs="Arial"/>
          <w:b/>
          <w:caps/>
          <w:spacing w:val="8"/>
          <w:sz w:val="22"/>
          <w:szCs w:val="22"/>
          <w:lang w:val="cs-CZ"/>
        </w:rPr>
        <w:t>.</w:t>
      </w:r>
      <w:r w:rsidRPr="00D132CD">
        <w:rPr>
          <w:rFonts w:ascii="Arial" w:eastAsia="Arial" w:hAnsi="Arial" w:cs="Arial"/>
          <w:b/>
          <w:caps/>
          <w:spacing w:val="8"/>
          <w:sz w:val="22"/>
          <w:szCs w:val="22"/>
          <w:lang w:val="cs-CZ"/>
        </w:rPr>
        <w:tab/>
        <w:t>udržitelný rozvoj, o</w:t>
      </w:r>
      <w:r>
        <w:rPr>
          <w:rFonts w:ascii="Arial" w:eastAsia="Arial" w:hAnsi="Arial" w:cs="Arial"/>
          <w:b/>
          <w:caps/>
          <w:spacing w:val="8"/>
          <w:sz w:val="22"/>
          <w:szCs w:val="22"/>
          <w:lang w:val="cs-CZ"/>
        </w:rPr>
        <w:t>chrana spotřebitele, bezpečnost</w:t>
      </w:r>
      <w:r>
        <w:rPr>
          <w:rFonts w:ascii="Arial" w:eastAsia="Arial" w:hAnsi="Arial" w:cs="Arial"/>
          <w:b/>
          <w:caps/>
          <w:spacing w:val="8"/>
          <w:sz w:val="22"/>
          <w:szCs w:val="22"/>
          <w:lang w:val="cs-CZ"/>
        </w:rPr>
        <w:br/>
      </w:r>
      <w:r w:rsidRPr="00D132CD">
        <w:rPr>
          <w:rFonts w:ascii="Arial" w:eastAsia="Arial" w:hAnsi="Arial" w:cs="Arial"/>
          <w:b/>
          <w:caps/>
          <w:spacing w:val="8"/>
          <w:sz w:val="22"/>
          <w:szCs w:val="22"/>
          <w:lang w:val="cs-CZ"/>
        </w:rPr>
        <w:t>a kvalita potravin</w:t>
      </w:r>
    </w:p>
    <w:p w:rsidR="00193D96" w:rsidRPr="00D132CD" w:rsidRDefault="00193D96">
      <w:pPr>
        <w:pStyle w:val="NoList1"/>
        <w:jc w:val="both"/>
        <w:rPr>
          <w:rFonts w:ascii="Arial" w:eastAsia="Arial" w:hAnsi="Arial" w:cs="Arial"/>
          <w:spacing w:val="8"/>
          <w:sz w:val="22"/>
          <w:szCs w:val="22"/>
          <w:lang w:val="cs-CZ"/>
        </w:rPr>
      </w:pPr>
      <w:r w:rsidRPr="00D132CD">
        <w:rPr>
          <w:rFonts w:ascii="Arial" w:eastAsia="Arial" w:hAnsi="Arial" w:cs="Arial"/>
          <w:caps/>
          <w:spacing w:val="8"/>
          <w:sz w:val="22"/>
          <w:szCs w:val="22"/>
          <w:lang w:val="cs-CZ"/>
        </w:rPr>
        <w:t xml:space="preserve">12.1.1.1. </w:t>
      </w:r>
      <w:r w:rsidRPr="00D132CD">
        <w:rPr>
          <w:rFonts w:ascii="Arial" w:eastAsia="Arial" w:hAnsi="Arial" w:cs="Arial"/>
          <w:spacing w:val="8"/>
          <w:sz w:val="22"/>
          <w:szCs w:val="22"/>
          <w:lang w:val="cs-CZ"/>
        </w:rPr>
        <w:t>Propagace bioproduktů, regionálních pro</w:t>
      </w:r>
      <w:r>
        <w:rPr>
          <w:rFonts w:ascii="Arial" w:eastAsia="Arial" w:hAnsi="Arial" w:cs="Arial"/>
          <w:spacing w:val="8"/>
          <w:sz w:val="22"/>
          <w:szCs w:val="22"/>
          <w:lang w:val="cs-CZ"/>
        </w:rPr>
        <w:t>duktů, informování spotřebitele</w:t>
      </w:r>
      <w:r>
        <w:rPr>
          <w:rFonts w:ascii="Arial" w:eastAsia="Arial" w:hAnsi="Arial" w:cs="Arial"/>
          <w:spacing w:val="8"/>
          <w:sz w:val="22"/>
          <w:szCs w:val="22"/>
          <w:lang w:val="cs-CZ"/>
        </w:rPr>
        <w:br/>
      </w:r>
      <w:r w:rsidRPr="00D132CD">
        <w:rPr>
          <w:rFonts w:ascii="Arial" w:eastAsia="Arial" w:hAnsi="Arial" w:cs="Arial"/>
          <w:spacing w:val="8"/>
          <w:sz w:val="22"/>
          <w:szCs w:val="22"/>
          <w:lang w:val="cs-CZ"/>
        </w:rPr>
        <w:t>o biopotravinách</w:t>
      </w:r>
    </w:p>
    <w:p w:rsidR="00193D96" w:rsidRPr="00D132CD" w:rsidRDefault="00193D96">
      <w:pPr>
        <w:pStyle w:val="NoList1"/>
        <w:jc w:val="both"/>
        <w:rPr>
          <w:rFonts w:ascii="Arial" w:eastAsia="Arial" w:hAnsi="Arial" w:cs="Arial"/>
          <w:spacing w:val="8"/>
          <w:sz w:val="22"/>
          <w:szCs w:val="22"/>
          <w:lang w:val="cs-CZ"/>
        </w:rPr>
      </w:pPr>
      <w:r w:rsidRPr="00D132CD">
        <w:rPr>
          <w:rFonts w:ascii="Arial" w:eastAsia="Arial" w:hAnsi="Arial" w:cs="Arial"/>
          <w:spacing w:val="8"/>
          <w:sz w:val="22"/>
          <w:szCs w:val="22"/>
          <w:lang w:val="cs-CZ"/>
        </w:rPr>
        <w:t xml:space="preserve">12.1.1.2. </w:t>
      </w:r>
      <w:r w:rsidRPr="00D132CD">
        <w:rPr>
          <w:rFonts w:ascii="Arial" w:hAnsi="Arial" w:cs="Arial"/>
          <w:iCs/>
          <w:sz w:val="22"/>
          <w:szCs w:val="22"/>
          <w:lang w:val="cs-CZ" w:eastAsia="cs-CZ"/>
        </w:rPr>
        <w:t>Osvětové, informační a propagační aktivity zaměřené na produkci regionálních biopotravin, zlepšování informovanosti regionálních spotřebitelů o ekologickém zemědělství, posílení multifunkční regionální sítě ekologického zemědělství</w:t>
      </w:r>
    </w:p>
    <w:p w:rsidR="00193D96" w:rsidRPr="00D132CD" w:rsidRDefault="00193D96">
      <w:pPr>
        <w:pStyle w:val="NoList1"/>
        <w:jc w:val="both"/>
        <w:rPr>
          <w:rFonts w:ascii="Arial" w:eastAsia="Arial" w:hAnsi="Arial" w:cs="Arial"/>
          <w:caps/>
          <w:spacing w:val="8"/>
          <w:sz w:val="22"/>
          <w:szCs w:val="22"/>
          <w:lang w:val="cs-CZ"/>
        </w:rPr>
      </w:pPr>
      <w:r w:rsidRPr="00D132CD">
        <w:rPr>
          <w:rFonts w:ascii="Arial" w:eastAsia="Arial" w:hAnsi="Arial" w:cs="Arial"/>
          <w:spacing w:val="8"/>
          <w:sz w:val="22"/>
          <w:szCs w:val="22"/>
          <w:lang w:val="cs-CZ"/>
        </w:rPr>
        <w:t xml:space="preserve">12.1.2.1. Podpora vzdělávání, výchova a osvěta spotřebitelské veřejnosti </w:t>
      </w:r>
      <w:r w:rsidRPr="00D132CD">
        <w:rPr>
          <w:rFonts w:ascii="Arial" w:hAnsi="Arial" w:cs="Arial"/>
          <w:iCs/>
          <w:sz w:val="22"/>
          <w:szCs w:val="22"/>
          <w:lang w:val="cs-CZ" w:eastAsia="cs-CZ"/>
        </w:rPr>
        <w:t>v oblasti bezpečnosti potravin, kvality potravin a zdravé výživy</w:t>
      </w:r>
    </w:p>
    <w:p w:rsidR="00193D96" w:rsidRPr="00D132CD" w:rsidRDefault="00193D96">
      <w:pPr>
        <w:pStyle w:val="NoList1"/>
        <w:jc w:val="both"/>
        <w:rPr>
          <w:rFonts w:ascii="Arial" w:eastAsia="Arial" w:hAnsi="Arial" w:cs="Arial"/>
          <w:caps/>
          <w:spacing w:val="8"/>
          <w:sz w:val="22"/>
          <w:szCs w:val="22"/>
          <w:lang w:val="cs-CZ"/>
        </w:rPr>
      </w:pPr>
      <w:r w:rsidRPr="00D132CD">
        <w:rPr>
          <w:rFonts w:ascii="Arial" w:eastAsia="Arial" w:hAnsi="Arial" w:cs="Arial"/>
          <w:spacing w:val="8"/>
          <w:sz w:val="22"/>
          <w:szCs w:val="22"/>
          <w:lang w:val="cs-CZ"/>
        </w:rPr>
        <w:t xml:space="preserve">12.1.2.2. Osvěta pro odbornou i laickou veřejnost o rizicích, která mohou způsobit přípravky na ochranu rostlin </w:t>
      </w:r>
      <w:r w:rsidRPr="00D132CD">
        <w:rPr>
          <w:rFonts w:ascii="Arial" w:hAnsi="Arial" w:cs="Arial"/>
          <w:iCs/>
          <w:sz w:val="22"/>
          <w:szCs w:val="22"/>
          <w:lang w:val="cs-CZ" w:eastAsia="cs-CZ"/>
        </w:rPr>
        <w:t>pro zdraví spotřebitelů a pro životní prostředí</w:t>
      </w:r>
    </w:p>
    <w:p w:rsidR="00193D96" w:rsidRPr="00D132CD" w:rsidRDefault="00193D96">
      <w:pPr>
        <w:pStyle w:val="NoList1"/>
        <w:jc w:val="both"/>
        <w:rPr>
          <w:rFonts w:ascii="Arial" w:eastAsia="Arial" w:hAnsi="Arial" w:cs="Arial"/>
          <w:b/>
          <w:caps/>
          <w:spacing w:val="8"/>
          <w:sz w:val="22"/>
          <w:szCs w:val="22"/>
          <w:lang w:val="cs-CZ"/>
        </w:rPr>
      </w:pPr>
    </w:p>
    <w:p w:rsidR="00193D96" w:rsidRPr="00D132CD" w:rsidRDefault="00193D96">
      <w:pPr>
        <w:pStyle w:val="NoList1"/>
        <w:jc w:val="both"/>
        <w:rPr>
          <w:rFonts w:ascii="Arial" w:eastAsia="Arial" w:hAnsi="Arial" w:cs="Arial"/>
          <w:b/>
          <w:caps/>
          <w:spacing w:val="8"/>
          <w:sz w:val="22"/>
          <w:szCs w:val="22"/>
          <w:lang w:val="cs-CZ"/>
        </w:rPr>
      </w:pPr>
      <w:proofErr w:type="gramStart"/>
      <w:r w:rsidRPr="00D132CD">
        <w:rPr>
          <w:rFonts w:ascii="Arial" w:eastAsia="Arial" w:hAnsi="Arial" w:cs="Arial"/>
          <w:b/>
          <w:caps/>
          <w:spacing w:val="8"/>
          <w:sz w:val="22"/>
          <w:szCs w:val="22"/>
          <w:lang w:val="cs-CZ"/>
        </w:rPr>
        <w:t>13.1</w:t>
      </w:r>
      <w:proofErr w:type="gramEnd"/>
      <w:r w:rsidRPr="00D132CD">
        <w:rPr>
          <w:rFonts w:ascii="Arial" w:eastAsia="Arial" w:hAnsi="Arial" w:cs="Arial"/>
          <w:b/>
          <w:caps/>
          <w:spacing w:val="8"/>
          <w:sz w:val="22"/>
          <w:szCs w:val="22"/>
          <w:lang w:val="cs-CZ"/>
        </w:rPr>
        <w:t>.</w:t>
      </w:r>
      <w:r w:rsidRPr="00D132CD">
        <w:rPr>
          <w:rFonts w:ascii="Arial" w:eastAsia="Arial" w:hAnsi="Arial" w:cs="Arial"/>
          <w:b/>
          <w:caps/>
          <w:spacing w:val="8"/>
          <w:sz w:val="22"/>
          <w:szCs w:val="22"/>
          <w:lang w:val="cs-CZ"/>
        </w:rPr>
        <w:tab/>
        <w:t>vzdělávání a rozvoj lidských zdrojů</w:t>
      </w:r>
    </w:p>
    <w:p w:rsidR="00193D96" w:rsidRPr="00D132CD" w:rsidRDefault="00193D96" w:rsidP="00D132CD">
      <w:pPr>
        <w:jc w:val="both"/>
        <w:rPr>
          <w:rFonts w:ascii="Arial" w:hAnsi="Arial" w:cs="Arial"/>
          <w:iCs/>
          <w:sz w:val="22"/>
          <w:szCs w:val="22"/>
        </w:rPr>
      </w:pPr>
      <w:r w:rsidRPr="00D132CD">
        <w:rPr>
          <w:rFonts w:ascii="Arial" w:hAnsi="Arial" w:cs="Arial"/>
          <w:spacing w:val="8"/>
          <w:sz w:val="22"/>
          <w:szCs w:val="22"/>
        </w:rPr>
        <w:t xml:space="preserve">13.1.3.1. </w:t>
      </w:r>
      <w:r w:rsidRPr="00D132CD">
        <w:rPr>
          <w:rFonts w:ascii="Arial" w:hAnsi="Arial" w:cs="Arial"/>
          <w:iCs/>
          <w:sz w:val="22"/>
          <w:szCs w:val="22"/>
        </w:rPr>
        <w:t>Projekty zaměřené na environmentální vý</w:t>
      </w:r>
      <w:r>
        <w:rPr>
          <w:rFonts w:ascii="Arial" w:hAnsi="Arial" w:cs="Arial"/>
          <w:iCs/>
          <w:sz w:val="22"/>
          <w:szCs w:val="22"/>
        </w:rPr>
        <w:t>ukové programy pro děti, mládež</w:t>
      </w:r>
      <w:r>
        <w:rPr>
          <w:rFonts w:ascii="Arial" w:hAnsi="Arial" w:cs="Arial"/>
          <w:iCs/>
          <w:sz w:val="22"/>
          <w:szCs w:val="22"/>
        </w:rPr>
        <w:br/>
      </w:r>
      <w:r w:rsidRPr="00D132CD">
        <w:rPr>
          <w:rFonts w:ascii="Arial" w:hAnsi="Arial" w:cs="Arial"/>
          <w:iCs/>
          <w:sz w:val="22"/>
          <w:szCs w:val="22"/>
        </w:rPr>
        <w:t>i širokou veřejnost, odborné semináře, pravidelné kroužky pro děti. Aktivity propojující propojení města a venkova, spotřebitele a zemědělce, zvýšení pozitivního vnímání zemědělství</w:t>
      </w:r>
    </w:p>
    <w:p w:rsidR="00193D96" w:rsidRPr="00D132CD" w:rsidRDefault="00193D96">
      <w:pPr>
        <w:pStyle w:val="NoList1"/>
        <w:jc w:val="both"/>
        <w:rPr>
          <w:rFonts w:ascii="Arial" w:eastAsia="Arial" w:hAnsi="Arial" w:cs="Arial"/>
          <w:spacing w:val="8"/>
          <w:sz w:val="22"/>
          <w:szCs w:val="22"/>
          <w:lang w:val="cs-CZ"/>
        </w:rPr>
      </w:pPr>
      <w:r w:rsidRPr="00D132CD">
        <w:rPr>
          <w:rFonts w:ascii="Arial" w:eastAsia="Arial" w:hAnsi="Arial" w:cs="Arial"/>
          <w:spacing w:val="8"/>
          <w:sz w:val="22"/>
          <w:szCs w:val="22"/>
          <w:lang w:val="cs-CZ"/>
        </w:rPr>
        <w:t>13.1.5.4. Podpora pořádání vzdělávacích kurzů pro včelaře</w:t>
      </w:r>
    </w:p>
    <w:p w:rsidR="00193D96" w:rsidRPr="00D132CD" w:rsidRDefault="00193D96">
      <w:pPr>
        <w:pStyle w:val="NoList1"/>
        <w:jc w:val="both"/>
        <w:rPr>
          <w:rFonts w:ascii="Arial" w:eastAsia="Arial" w:hAnsi="Arial" w:cs="Arial"/>
          <w:b/>
          <w:caps/>
          <w:spacing w:val="8"/>
          <w:sz w:val="22"/>
          <w:szCs w:val="22"/>
          <w:lang w:val="cs-CZ"/>
        </w:rPr>
      </w:pPr>
    </w:p>
    <w:p w:rsidR="00193D96" w:rsidRPr="00D132CD" w:rsidRDefault="00193D96">
      <w:pPr>
        <w:pStyle w:val="NoList1"/>
        <w:jc w:val="both"/>
        <w:rPr>
          <w:rFonts w:ascii="Arial" w:eastAsia="Arial" w:hAnsi="Arial" w:cs="Arial"/>
          <w:b/>
          <w:caps/>
          <w:spacing w:val="8"/>
          <w:sz w:val="22"/>
          <w:szCs w:val="22"/>
          <w:lang w:val="cs-CZ"/>
        </w:rPr>
      </w:pPr>
      <w:proofErr w:type="gramStart"/>
      <w:r w:rsidRPr="00D132CD">
        <w:rPr>
          <w:rFonts w:ascii="Arial" w:eastAsia="Arial" w:hAnsi="Arial" w:cs="Arial"/>
          <w:b/>
          <w:caps/>
          <w:spacing w:val="8"/>
          <w:sz w:val="22"/>
          <w:szCs w:val="22"/>
          <w:lang w:val="cs-CZ"/>
        </w:rPr>
        <w:t>14.1</w:t>
      </w:r>
      <w:proofErr w:type="gramEnd"/>
      <w:r w:rsidRPr="00D132CD">
        <w:rPr>
          <w:rFonts w:ascii="Arial" w:eastAsia="Arial" w:hAnsi="Arial" w:cs="Arial"/>
          <w:b/>
          <w:caps/>
          <w:spacing w:val="8"/>
          <w:sz w:val="22"/>
          <w:szCs w:val="22"/>
          <w:lang w:val="cs-CZ"/>
        </w:rPr>
        <w:t>.</w:t>
      </w:r>
      <w:r w:rsidRPr="00D132CD">
        <w:rPr>
          <w:rFonts w:ascii="Arial" w:eastAsia="Arial" w:hAnsi="Arial" w:cs="Arial"/>
          <w:b/>
          <w:caps/>
          <w:spacing w:val="8"/>
          <w:sz w:val="22"/>
          <w:szCs w:val="22"/>
          <w:lang w:val="cs-CZ"/>
        </w:rPr>
        <w:tab/>
        <w:t>zájmová a další volnočasová činnost pro děti a mládež</w:t>
      </w:r>
    </w:p>
    <w:p w:rsidR="00193D96" w:rsidRPr="00D132CD" w:rsidRDefault="00193D96">
      <w:pPr>
        <w:pStyle w:val="NoList1"/>
        <w:jc w:val="both"/>
        <w:rPr>
          <w:rFonts w:ascii="Arial" w:eastAsia="Arial" w:hAnsi="Arial" w:cs="Arial"/>
          <w:spacing w:val="8"/>
          <w:sz w:val="22"/>
          <w:szCs w:val="22"/>
          <w:lang w:val="cs-CZ"/>
        </w:rPr>
      </w:pPr>
      <w:r w:rsidRPr="00D132CD">
        <w:rPr>
          <w:rFonts w:ascii="Arial" w:eastAsia="Arial" w:hAnsi="Arial" w:cs="Arial"/>
          <w:spacing w:val="8"/>
          <w:sz w:val="22"/>
          <w:szCs w:val="22"/>
          <w:lang w:val="cs-CZ"/>
        </w:rPr>
        <w:t>14.1.1.4. Podpora volnočasových aktivit pro děti a mládež se zaměřením na význam chovu včel</w:t>
      </w:r>
    </w:p>
    <w:p w:rsidR="00193D96" w:rsidRPr="00D132CD" w:rsidRDefault="00193D96">
      <w:pPr>
        <w:pStyle w:val="NoList1"/>
        <w:jc w:val="both"/>
        <w:rPr>
          <w:rFonts w:ascii="Arial" w:eastAsia="Arial" w:hAnsi="Arial" w:cs="Arial"/>
          <w:spacing w:val="8"/>
          <w:sz w:val="22"/>
          <w:szCs w:val="22"/>
          <w:lang w:val="cs-CZ"/>
        </w:rPr>
      </w:pPr>
      <w:r w:rsidRPr="00D132CD">
        <w:rPr>
          <w:rFonts w:ascii="Arial" w:eastAsia="Arial" w:hAnsi="Arial" w:cs="Arial"/>
          <w:spacing w:val="8"/>
          <w:sz w:val="22"/>
          <w:szCs w:val="22"/>
          <w:lang w:val="cs-CZ"/>
        </w:rPr>
        <w:t xml:space="preserve">14.1.8.  </w:t>
      </w:r>
      <w:r w:rsidRPr="00D132CD">
        <w:rPr>
          <w:rFonts w:ascii="Arial" w:hAnsi="Arial" w:cs="Arial"/>
          <w:iCs/>
          <w:sz w:val="22"/>
          <w:szCs w:val="22"/>
          <w:lang w:val="cs-CZ" w:eastAsia="cs-CZ"/>
        </w:rPr>
        <w:t xml:space="preserve">Projekty </w:t>
      </w:r>
      <w:r w:rsidRPr="00D132CD">
        <w:rPr>
          <w:rFonts w:ascii="Arial" w:hAnsi="Arial" w:cs="Arial"/>
          <w:sz w:val="22"/>
          <w:szCs w:val="22"/>
          <w:lang w:val="cs-CZ"/>
        </w:rPr>
        <w:t xml:space="preserve">zaměřené na aktivity pro ohrožené a handicapované děti a mládež, jejichž cílem je pracovní rehabilitace prostřednictvím pobytu a provádění </w:t>
      </w:r>
      <w:r>
        <w:rPr>
          <w:rFonts w:ascii="Arial" w:hAnsi="Arial" w:cs="Arial"/>
          <w:sz w:val="22"/>
          <w:szCs w:val="22"/>
          <w:lang w:val="cs-CZ"/>
        </w:rPr>
        <w:t>činností souvisejících</w:t>
      </w:r>
      <w:r>
        <w:rPr>
          <w:rFonts w:ascii="Arial" w:hAnsi="Arial" w:cs="Arial"/>
          <w:sz w:val="22"/>
          <w:szCs w:val="22"/>
          <w:lang w:val="cs-CZ"/>
        </w:rPr>
        <w:br/>
      </w:r>
      <w:r w:rsidRPr="00D132CD">
        <w:rPr>
          <w:rFonts w:ascii="Arial" w:hAnsi="Arial" w:cs="Arial"/>
          <w:sz w:val="22"/>
          <w:szCs w:val="22"/>
          <w:lang w:val="cs-CZ"/>
        </w:rPr>
        <w:t>s provozem farmy. Rehabilitace pomocí hipoterapie, péče o zvířata a výchovou k pozitivnímu vztahu k přírodě</w:t>
      </w:r>
    </w:p>
    <w:p w:rsidR="00193D96" w:rsidRPr="00D132CD" w:rsidRDefault="00193D96" w:rsidP="00D132CD">
      <w:pPr>
        <w:pStyle w:val="NoList1"/>
        <w:jc w:val="both"/>
        <w:rPr>
          <w:rFonts w:ascii="Arial" w:eastAsia="Arial" w:hAnsi="Arial" w:cs="Arial"/>
          <w:b/>
          <w:caps/>
          <w:spacing w:val="8"/>
          <w:sz w:val="22"/>
          <w:szCs w:val="22"/>
          <w:lang w:val="cs-CZ"/>
        </w:rPr>
      </w:pPr>
    </w:p>
    <w:p w:rsidR="00193D96" w:rsidRPr="00D132CD" w:rsidRDefault="00193D96" w:rsidP="00D132CD">
      <w:pPr>
        <w:pStyle w:val="NoList1"/>
        <w:jc w:val="both"/>
        <w:rPr>
          <w:rFonts w:ascii="Arial" w:eastAsia="Arial" w:hAnsi="Arial" w:cs="Arial"/>
          <w:b/>
          <w:caps/>
          <w:spacing w:val="8"/>
          <w:sz w:val="22"/>
          <w:szCs w:val="22"/>
          <w:lang w:val="cs-CZ"/>
        </w:rPr>
      </w:pPr>
      <w:proofErr w:type="gramStart"/>
      <w:r w:rsidRPr="00D132CD">
        <w:rPr>
          <w:rFonts w:ascii="Arial" w:eastAsia="Arial" w:hAnsi="Arial" w:cs="Arial"/>
          <w:b/>
          <w:caps/>
          <w:spacing w:val="8"/>
          <w:sz w:val="22"/>
          <w:szCs w:val="22"/>
          <w:lang w:val="cs-CZ"/>
        </w:rPr>
        <w:t>17.1</w:t>
      </w:r>
      <w:proofErr w:type="gramEnd"/>
      <w:r w:rsidRPr="00D132CD">
        <w:rPr>
          <w:rFonts w:ascii="Arial" w:eastAsia="Arial" w:hAnsi="Arial" w:cs="Arial"/>
          <w:b/>
          <w:caps/>
          <w:spacing w:val="8"/>
          <w:sz w:val="22"/>
          <w:szCs w:val="22"/>
          <w:lang w:val="cs-CZ"/>
        </w:rPr>
        <w:t>.</w:t>
      </w:r>
      <w:r w:rsidRPr="00D132CD">
        <w:rPr>
          <w:rFonts w:ascii="Arial" w:eastAsia="Arial" w:hAnsi="Arial" w:cs="Arial"/>
          <w:b/>
          <w:caps/>
          <w:spacing w:val="8"/>
          <w:sz w:val="22"/>
          <w:szCs w:val="22"/>
          <w:lang w:val="cs-CZ"/>
        </w:rPr>
        <w:tab/>
        <w:t>podpora venkova</w:t>
      </w:r>
    </w:p>
    <w:p w:rsidR="00193D96" w:rsidRPr="00D132CD" w:rsidRDefault="00193D96" w:rsidP="00D132CD">
      <w:pPr>
        <w:jc w:val="both"/>
        <w:rPr>
          <w:rFonts w:ascii="Arial" w:hAnsi="Arial" w:cs="Arial"/>
          <w:sz w:val="22"/>
          <w:szCs w:val="22"/>
        </w:rPr>
      </w:pPr>
      <w:r w:rsidRPr="00D132CD">
        <w:rPr>
          <w:rFonts w:ascii="Arial" w:hAnsi="Arial" w:cs="Arial"/>
          <w:sz w:val="22"/>
          <w:szCs w:val="22"/>
        </w:rPr>
        <w:t>17.1.1.2. Spolupráce při zlepšování prostředí měst a obcí formou výsadby městské zeleně, tj. napojení produkční zemědělské sféry (zahradnictví) na projekty zlepšování prostředí intravilánů vesnic a měst (výsadba městské zeleně), včetně sdílení zkušeností obcí s těmito projekty</w:t>
      </w:r>
    </w:p>
    <w:p w:rsidR="00F94C33" w:rsidRPr="00C41D7E" w:rsidRDefault="00193D96" w:rsidP="005F4D1E">
      <w:pPr>
        <w:jc w:val="both"/>
        <w:rPr>
          <w:rFonts w:ascii="Arial" w:hAnsi="Arial" w:cs="Arial"/>
          <w:sz w:val="22"/>
          <w:szCs w:val="24"/>
        </w:rPr>
      </w:pPr>
      <w:r>
        <w:rPr>
          <w:rFonts w:ascii="Arial" w:hAnsi="Arial" w:cs="Arial"/>
          <w:sz w:val="22"/>
          <w:szCs w:val="24"/>
        </w:rPr>
        <w:t xml:space="preserve"> </w:t>
      </w:r>
    </w:p>
    <w:p w:rsidR="00FC0424" w:rsidRPr="00C41D7E" w:rsidRDefault="00FC0424" w:rsidP="005F4D1E">
      <w:pPr>
        <w:jc w:val="both"/>
        <w:rPr>
          <w:rFonts w:ascii="Arial" w:hAnsi="Arial" w:cs="Arial"/>
          <w:sz w:val="22"/>
          <w:szCs w:val="24"/>
        </w:rPr>
      </w:pPr>
      <w:r w:rsidRPr="00C41D7E">
        <w:rPr>
          <w:rFonts w:ascii="Arial" w:hAnsi="Arial" w:cs="Arial"/>
          <w:sz w:val="22"/>
          <w:szCs w:val="24"/>
        </w:rPr>
        <w:t xml:space="preserve">S úspěšnými žadateli tohoto výběrového řízení nebudou uzavírány smlouvy o dlouhodobé spolupráci ani memoranda o dlouhodobé spolupráci ve smyslu Zásad Ministerstva zemědělství pro poskytování dotací ze státního rozpočtu České republiky nestátním neziskovým organizacím. </w:t>
      </w:r>
    </w:p>
    <w:p w:rsidR="00FC0424" w:rsidRPr="00C41D7E" w:rsidRDefault="00FC0424" w:rsidP="005F4D1E">
      <w:pPr>
        <w:jc w:val="both"/>
        <w:rPr>
          <w:rFonts w:ascii="Arial" w:hAnsi="Arial" w:cs="Arial"/>
          <w:sz w:val="24"/>
          <w:szCs w:val="24"/>
        </w:rPr>
      </w:pPr>
    </w:p>
    <w:p w:rsidR="00803AC3" w:rsidRPr="00C41D7E" w:rsidRDefault="00803AC3" w:rsidP="005F4D1E">
      <w:pPr>
        <w:jc w:val="both"/>
        <w:rPr>
          <w:rFonts w:ascii="Arial" w:hAnsi="Arial" w:cs="Arial"/>
          <w:sz w:val="24"/>
          <w:szCs w:val="24"/>
        </w:rPr>
      </w:pPr>
    </w:p>
    <w:p w:rsidR="00BF14EF" w:rsidRPr="00615707" w:rsidRDefault="00BF14EF" w:rsidP="005F4D1E">
      <w:pPr>
        <w:jc w:val="both"/>
        <w:rPr>
          <w:rFonts w:ascii="Arial" w:hAnsi="Arial" w:cs="Arial"/>
          <w:b/>
          <w:sz w:val="24"/>
          <w:szCs w:val="24"/>
        </w:rPr>
      </w:pPr>
      <w:r w:rsidRPr="00615707">
        <w:rPr>
          <w:rFonts w:ascii="Arial" w:hAnsi="Arial" w:cs="Arial"/>
          <w:b/>
          <w:sz w:val="24"/>
          <w:szCs w:val="24"/>
        </w:rPr>
        <w:lastRenderedPageBreak/>
        <w:t>PODMÍNKY ÚČASTI VE VÝBĚROVÉM ŘÍZENÍ</w:t>
      </w:r>
    </w:p>
    <w:p w:rsidR="00803AC3" w:rsidRPr="00C41D7E" w:rsidRDefault="00803AC3" w:rsidP="00D93F8D">
      <w:pPr>
        <w:jc w:val="both"/>
        <w:rPr>
          <w:rFonts w:ascii="Arial" w:hAnsi="Arial" w:cs="Arial"/>
          <w:sz w:val="24"/>
          <w:szCs w:val="24"/>
        </w:rPr>
      </w:pPr>
    </w:p>
    <w:p w:rsidR="00D93F8D" w:rsidRPr="00C41D7E" w:rsidRDefault="00D93F8D" w:rsidP="00D93F8D">
      <w:pPr>
        <w:jc w:val="both"/>
        <w:rPr>
          <w:rFonts w:ascii="Arial" w:hAnsi="Arial" w:cs="Arial"/>
          <w:sz w:val="22"/>
          <w:szCs w:val="24"/>
        </w:rPr>
      </w:pPr>
      <w:r w:rsidRPr="00C41D7E">
        <w:rPr>
          <w:rFonts w:ascii="Arial" w:hAnsi="Arial" w:cs="Arial"/>
          <w:sz w:val="22"/>
          <w:szCs w:val="24"/>
        </w:rPr>
        <w:t>Žadatel podává:</w:t>
      </w:r>
    </w:p>
    <w:p w:rsidR="00D93F8D" w:rsidRPr="00C41D7E" w:rsidRDefault="00D93F8D" w:rsidP="00D93F8D">
      <w:pPr>
        <w:jc w:val="both"/>
        <w:rPr>
          <w:rFonts w:ascii="Arial" w:hAnsi="Arial" w:cs="Arial"/>
          <w:sz w:val="22"/>
          <w:szCs w:val="24"/>
        </w:rPr>
      </w:pPr>
    </w:p>
    <w:p w:rsidR="00D93F8D" w:rsidRPr="00C41D7E" w:rsidRDefault="00D93F8D" w:rsidP="00A218FD">
      <w:pPr>
        <w:jc w:val="both"/>
        <w:rPr>
          <w:rFonts w:ascii="Arial" w:hAnsi="Arial" w:cs="Arial"/>
          <w:sz w:val="22"/>
          <w:szCs w:val="24"/>
        </w:rPr>
      </w:pPr>
      <w:r w:rsidRPr="00C41D7E">
        <w:rPr>
          <w:rFonts w:ascii="Arial" w:hAnsi="Arial" w:cs="Arial"/>
          <w:sz w:val="22"/>
          <w:szCs w:val="24"/>
        </w:rPr>
        <w:t>Žádost o dotaci na předepsaném formuláři, který je přílohou číslo 1 Zásad Minister</w:t>
      </w:r>
      <w:r w:rsidR="00A44651" w:rsidRPr="00C41D7E">
        <w:rPr>
          <w:rFonts w:ascii="Arial" w:hAnsi="Arial" w:cs="Arial"/>
          <w:sz w:val="22"/>
          <w:szCs w:val="24"/>
        </w:rPr>
        <w:t xml:space="preserve">stva zemědělství </w:t>
      </w:r>
      <w:r w:rsidRPr="00C41D7E">
        <w:rPr>
          <w:rFonts w:ascii="Arial" w:hAnsi="Arial" w:cs="Arial"/>
          <w:sz w:val="22"/>
          <w:szCs w:val="24"/>
        </w:rPr>
        <w:t>pro poskytování dotací ze státního rozpočtu České republiky nestátním neziskovým organizacím</w:t>
      </w:r>
      <w:r w:rsidR="00A218FD" w:rsidRPr="00C41D7E">
        <w:rPr>
          <w:rFonts w:ascii="Arial" w:hAnsi="Arial" w:cs="Arial"/>
          <w:sz w:val="22"/>
          <w:szCs w:val="24"/>
        </w:rPr>
        <w:t>, včetně povinných příloh:</w:t>
      </w:r>
    </w:p>
    <w:p w:rsidR="00D93F8D" w:rsidRPr="00C41D7E" w:rsidRDefault="00D93F8D" w:rsidP="00A218FD">
      <w:pPr>
        <w:numPr>
          <w:ilvl w:val="0"/>
          <w:numId w:val="12"/>
        </w:numPr>
        <w:jc w:val="both"/>
        <w:rPr>
          <w:rFonts w:ascii="Arial" w:hAnsi="Arial" w:cs="Arial"/>
          <w:sz w:val="22"/>
          <w:szCs w:val="24"/>
        </w:rPr>
      </w:pPr>
      <w:r w:rsidRPr="00C41D7E">
        <w:rPr>
          <w:rFonts w:ascii="Arial" w:hAnsi="Arial" w:cs="Arial"/>
          <w:sz w:val="22"/>
          <w:szCs w:val="24"/>
        </w:rPr>
        <w:t>Projekt, na jehož financování je dotace požadována</w:t>
      </w:r>
    </w:p>
    <w:p w:rsidR="005B7A3A" w:rsidRPr="00C41D7E" w:rsidRDefault="00D93F8D" w:rsidP="00A218FD">
      <w:pPr>
        <w:numPr>
          <w:ilvl w:val="0"/>
          <w:numId w:val="12"/>
        </w:numPr>
        <w:jc w:val="both"/>
        <w:rPr>
          <w:rFonts w:ascii="Arial" w:hAnsi="Arial" w:cs="Arial"/>
          <w:sz w:val="22"/>
          <w:szCs w:val="24"/>
        </w:rPr>
      </w:pPr>
      <w:r w:rsidRPr="00C41D7E">
        <w:rPr>
          <w:rFonts w:ascii="Arial" w:hAnsi="Arial" w:cs="Arial"/>
          <w:sz w:val="22"/>
          <w:szCs w:val="24"/>
        </w:rPr>
        <w:t>Rozpočet projektu – minimálně v rozsahu formuláře</w:t>
      </w:r>
      <w:r w:rsidR="00BB001E" w:rsidRPr="00C41D7E">
        <w:rPr>
          <w:rFonts w:ascii="Arial" w:hAnsi="Arial" w:cs="Arial"/>
          <w:sz w:val="22"/>
          <w:szCs w:val="24"/>
        </w:rPr>
        <w:t>, který je přílohou Příručky pro žadatele o dotaci</w:t>
      </w:r>
    </w:p>
    <w:p w:rsidR="00BB001E" w:rsidRDefault="00BB001E" w:rsidP="00A218FD">
      <w:pPr>
        <w:numPr>
          <w:ilvl w:val="0"/>
          <w:numId w:val="12"/>
        </w:numPr>
        <w:jc w:val="both"/>
        <w:rPr>
          <w:rFonts w:ascii="Arial" w:hAnsi="Arial" w:cs="Arial"/>
          <w:sz w:val="22"/>
          <w:szCs w:val="24"/>
        </w:rPr>
      </w:pPr>
      <w:r w:rsidRPr="00C41D7E">
        <w:rPr>
          <w:rFonts w:ascii="Arial" w:hAnsi="Arial" w:cs="Arial"/>
          <w:sz w:val="22"/>
          <w:szCs w:val="24"/>
        </w:rPr>
        <w:t>Karta žadatele a projektu</w:t>
      </w:r>
    </w:p>
    <w:p w:rsidR="009A4494" w:rsidRPr="00C41D7E" w:rsidRDefault="009A4494" w:rsidP="00A218FD">
      <w:pPr>
        <w:numPr>
          <w:ilvl w:val="0"/>
          <w:numId w:val="12"/>
        </w:numPr>
        <w:jc w:val="both"/>
        <w:rPr>
          <w:rFonts w:ascii="Arial" w:hAnsi="Arial" w:cs="Arial"/>
          <w:sz w:val="22"/>
          <w:szCs w:val="24"/>
        </w:rPr>
      </w:pPr>
      <w:r>
        <w:rPr>
          <w:rFonts w:ascii="Arial" w:hAnsi="Arial" w:cs="Arial"/>
          <w:sz w:val="22"/>
          <w:szCs w:val="24"/>
        </w:rPr>
        <w:t xml:space="preserve">Investiční záměr, </w:t>
      </w:r>
      <w:r w:rsidR="00E53293">
        <w:rPr>
          <w:rFonts w:ascii="Arial" w:hAnsi="Arial" w:cs="Arial"/>
          <w:sz w:val="22"/>
          <w:szCs w:val="24"/>
        </w:rPr>
        <w:t>v případě žádosti o investiční dotaci</w:t>
      </w:r>
    </w:p>
    <w:p w:rsidR="00DF030A" w:rsidRDefault="00BB001E" w:rsidP="00DF030A">
      <w:pPr>
        <w:numPr>
          <w:ilvl w:val="0"/>
          <w:numId w:val="12"/>
        </w:numPr>
        <w:overflowPunct/>
        <w:autoSpaceDE/>
        <w:autoSpaceDN/>
        <w:adjustRightInd/>
        <w:jc w:val="both"/>
        <w:textAlignment w:val="auto"/>
        <w:rPr>
          <w:rFonts w:ascii="Arial" w:hAnsi="Arial" w:cs="Arial"/>
          <w:sz w:val="22"/>
          <w:szCs w:val="24"/>
        </w:rPr>
      </w:pPr>
      <w:r w:rsidRPr="00C41D7E">
        <w:rPr>
          <w:rFonts w:ascii="Arial" w:hAnsi="Arial" w:cs="Arial"/>
          <w:sz w:val="22"/>
          <w:szCs w:val="24"/>
        </w:rPr>
        <w:t>Čestné prohlášení</w:t>
      </w:r>
      <w:r w:rsidR="00DF030A" w:rsidRPr="00C41D7E">
        <w:rPr>
          <w:rFonts w:ascii="Arial" w:hAnsi="Arial" w:cs="Arial"/>
          <w:sz w:val="22"/>
          <w:szCs w:val="24"/>
        </w:rPr>
        <w:t>, kterým žadatel prokazuje splnění podmínky vedení účetnictví</w:t>
      </w:r>
      <w:r w:rsidR="00C41D7E">
        <w:rPr>
          <w:rFonts w:ascii="Arial" w:hAnsi="Arial" w:cs="Arial"/>
          <w:sz w:val="22"/>
          <w:szCs w:val="24"/>
        </w:rPr>
        <w:br/>
      </w:r>
      <w:r w:rsidR="00DF030A" w:rsidRPr="00C41D7E">
        <w:rPr>
          <w:rFonts w:ascii="Arial" w:hAnsi="Arial" w:cs="Arial"/>
          <w:sz w:val="22"/>
          <w:szCs w:val="24"/>
        </w:rPr>
        <w:t>a historie žadatele o dotaci.</w:t>
      </w:r>
    </w:p>
    <w:p w:rsidR="00601A04" w:rsidRPr="00601A04" w:rsidRDefault="00601A04" w:rsidP="00601A04">
      <w:pPr>
        <w:pStyle w:val="Odstavecseseznamem"/>
        <w:numPr>
          <w:ilvl w:val="0"/>
          <w:numId w:val="12"/>
        </w:numPr>
        <w:rPr>
          <w:rFonts w:ascii="Arial" w:hAnsi="Arial" w:cs="Arial"/>
          <w:sz w:val="22"/>
          <w:szCs w:val="24"/>
        </w:rPr>
      </w:pPr>
      <w:r w:rsidRPr="00601A04">
        <w:rPr>
          <w:rFonts w:ascii="Arial" w:hAnsi="Arial" w:cs="Arial"/>
          <w:sz w:val="22"/>
          <w:szCs w:val="24"/>
        </w:rPr>
        <w:t>Čestné prohlášení žadatele (dotace z veřejných prostředků, majetkově propojené subjekty)</w:t>
      </w:r>
    </w:p>
    <w:p w:rsidR="00E53293" w:rsidRPr="00C41D7E" w:rsidRDefault="00E53293" w:rsidP="00E53293">
      <w:pPr>
        <w:numPr>
          <w:ilvl w:val="0"/>
          <w:numId w:val="12"/>
        </w:numPr>
        <w:jc w:val="both"/>
        <w:rPr>
          <w:rFonts w:ascii="Arial" w:hAnsi="Arial" w:cs="Arial"/>
          <w:sz w:val="22"/>
          <w:szCs w:val="24"/>
        </w:rPr>
      </w:pPr>
      <w:r w:rsidRPr="00C41D7E">
        <w:rPr>
          <w:rFonts w:ascii="Arial" w:hAnsi="Arial" w:cs="Arial"/>
          <w:sz w:val="22"/>
          <w:szCs w:val="24"/>
        </w:rPr>
        <w:t>Doklad o právní subjektivitě včetně Stanov</w:t>
      </w:r>
      <w:r w:rsidR="00CF55EE">
        <w:rPr>
          <w:rFonts w:ascii="Arial" w:hAnsi="Arial" w:cs="Arial"/>
          <w:sz w:val="22"/>
          <w:szCs w:val="24"/>
        </w:rPr>
        <w:t>.</w:t>
      </w:r>
    </w:p>
    <w:p w:rsidR="00D93F8D" w:rsidRDefault="00D93F8D" w:rsidP="005F4D1E">
      <w:pPr>
        <w:jc w:val="both"/>
        <w:rPr>
          <w:rFonts w:ascii="Arial" w:hAnsi="Arial" w:cs="Arial"/>
          <w:sz w:val="24"/>
          <w:szCs w:val="24"/>
        </w:rPr>
      </w:pPr>
    </w:p>
    <w:p w:rsidR="00BB2CD6" w:rsidRPr="00615707" w:rsidRDefault="00BB2CD6">
      <w:pPr>
        <w:jc w:val="both"/>
        <w:rPr>
          <w:rFonts w:ascii="Arial" w:hAnsi="Arial" w:cs="Arial"/>
          <w:sz w:val="22"/>
          <w:szCs w:val="22"/>
        </w:rPr>
      </w:pPr>
      <w:r w:rsidRPr="00615707">
        <w:rPr>
          <w:rFonts w:ascii="Arial" w:hAnsi="Arial" w:cs="Arial"/>
          <w:sz w:val="22"/>
          <w:szCs w:val="22"/>
        </w:rPr>
        <w:t xml:space="preserve">Žádost </w:t>
      </w:r>
      <w:r>
        <w:rPr>
          <w:rFonts w:ascii="Arial" w:hAnsi="Arial" w:cs="Arial"/>
          <w:sz w:val="22"/>
          <w:szCs w:val="22"/>
        </w:rPr>
        <w:t>je</w:t>
      </w:r>
      <w:r w:rsidRPr="00615707">
        <w:rPr>
          <w:rFonts w:ascii="Arial" w:hAnsi="Arial" w:cs="Arial"/>
          <w:sz w:val="22"/>
          <w:szCs w:val="22"/>
        </w:rPr>
        <w:t xml:space="preserve"> podávána dle podmínek stanovených v </w:t>
      </w:r>
      <w:r w:rsidR="00CF55EE">
        <w:rPr>
          <w:rFonts w:ascii="Arial" w:hAnsi="Arial" w:cs="Arial"/>
          <w:sz w:val="22"/>
          <w:szCs w:val="22"/>
        </w:rPr>
        <w:t>P</w:t>
      </w:r>
      <w:r w:rsidRPr="00615707">
        <w:rPr>
          <w:rFonts w:ascii="Arial" w:hAnsi="Arial" w:cs="Arial"/>
          <w:sz w:val="22"/>
          <w:szCs w:val="22"/>
        </w:rPr>
        <w:t xml:space="preserve">říručce pro žadatele o dotaci v rámci státní dotační politiky vůči nestátním neziskovým organizacím z kapitoly Ministerstva zemědělství. </w:t>
      </w:r>
    </w:p>
    <w:p w:rsidR="00803AC3" w:rsidRPr="00C41D7E" w:rsidRDefault="00803AC3" w:rsidP="005F4D1E">
      <w:pPr>
        <w:jc w:val="both"/>
        <w:rPr>
          <w:rFonts w:ascii="Arial" w:hAnsi="Arial" w:cs="Arial"/>
          <w:sz w:val="24"/>
          <w:szCs w:val="24"/>
        </w:rPr>
      </w:pPr>
    </w:p>
    <w:p w:rsidR="00803AC3" w:rsidRPr="00C41D7E" w:rsidRDefault="00803AC3" w:rsidP="005F4D1E">
      <w:pPr>
        <w:jc w:val="both"/>
        <w:rPr>
          <w:rFonts w:ascii="Arial" w:hAnsi="Arial" w:cs="Arial"/>
          <w:sz w:val="24"/>
          <w:szCs w:val="24"/>
        </w:rPr>
      </w:pPr>
    </w:p>
    <w:p w:rsidR="00695489" w:rsidRPr="00C41D7E" w:rsidRDefault="00D93F8D" w:rsidP="005F4D1E">
      <w:pPr>
        <w:jc w:val="both"/>
        <w:rPr>
          <w:rFonts w:ascii="Arial" w:hAnsi="Arial" w:cs="Arial"/>
          <w:sz w:val="22"/>
          <w:szCs w:val="24"/>
        </w:rPr>
      </w:pPr>
      <w:r w:rsidRPr="00C41D7E">
        <w:rPr>
          <w:rFonts w:ascii="Arial" w:hAnsi="Arial" w:cs="Arial"/>
          <w:sz w:val="22"/>
          <w:szCs w:val="24"/>
        </w:rPr>
        <w:t>Způsob podání</w:t>
      </w:r>
      <w:r w:rsidR="00695489" w:rsidRPr="00C41D7E">
        <w:rPr>
          <w:rFonts w:ascii="Arial" w:hAnsi="Arial" w:cs="Arial"/>
          <w:sz w:val="22"/>
          <w:szCs w:val="24"/>
        </w:rPr>
        <w:t>:</w:t>
      </w:r>
    </w:p>
    <w:p w:rsidR="00695489" w:rsidRPr="00C41D7E" w:rsidRDefault="00695489" w:rsidP="00695489">
      <w:pPr>
        <w:jc w:val="both"/>
        <w:rPr>
          <w:rFonts w:ascii="Arial" w:hAnsi="Arial" w:cs="Arial"/>
          <w:sz w:val="22"/>
          <w:szCs w:val="24"/>
        </w:rPr>
      </w:pPr>
    </w:p>
    <w:p w:rsidR="00A218FD" w:rsidRDefault="00D93F8D" w:rsidP="00A218FD">
      <w:pPr>
        <w:jc w:val="both"/>
        <w:rPr>
          <w:rFonts w:ascii="Arial" w:hAnsi="Arial" w:cs="Arial"/>
          <w:sz w:val="22"/>
          <w:szCs w:val="24"/>
        </w:rPr>
      </w:pPr>
      <w:r w:rsidRPr="00C41D7E">
        <w:rPr>
          <w:rFonts w:ascii="Arial" w:hAnsi="Arial" w:cs="Arial"/>
          <w:sz w:val="22"/>
          <w:szCs w:val="24"/>
        </w:rPr>
        <w:t xml:space="preserve">Výše uvedené dokumenty musí být doručeny </w:t>
      </w:r>
      <w:r w:rsidR="00A218FD" w:rsidRPr="00C41D7E">
        <w:rPr>
          <w:rFonts w:ascii="Arial" w:hAnsi="Arial" w:cs="Arial"/>
          <w:sz w:val="22"/>
          <w:szCs w:val="24"/>
        </w:rPr>
        <w:t>do termínu ukončení přijímání žádostí</w:t>
      </w:r>
      <w:r w:rsidR="00C41D7E">
        <w:rPr>
          <w:rFonts w:ascii="Arial" w:hAnsi="Arial" w:cs="Arial"/>
          <w:b/>
          <w:sz w:val="22"/>
          <w:szCs w:val="24"/>
        </w:rPr>
        <w:br/>
      </w:r>
      <w:r w:rsidR="00A218FD" w:rsidRPr="00C41D7E">
        <w:rPr>
          <w:rFonts w:ascii="Arial" w:hAnsi="Arial" w:cs="Arial"/>
          <w:b/>
          <w:sz w:val="22"/>
          <w:szCs w:val="24"/>
        </w:rPr>
        <w:t xml:space="preserve">1x </w:t>
      </w:r>
      <w:r w:rsidRPr="00C41D7E">
        <w:rPr>
          <w:rFonts w:ascii="Arial" w:hAnsi="Arial" w:cs="Arial"/>
          <w:b/>
          <w:sz w:val="22"/>
          <w:szCs w:val="24"/>
        </w:rPr>
        <w:t xml:space="preserve">v listinné </w:t>
      </w:r>
      <w:r w:rsidR="00A218FD" w:rsidRPr="00C41D7E">
        <w:rPr>
          <w:rFonts w:ascii="Arial" w:hAnsi="Arial" w:cs="Arial"/>
          <w:b/>
          <w:sz w:val="22"/>
          <w:szCs w:val="24"/>
        </w:rPr>
        <w:t>a 1x v elektronické podobě (na CD)</w:t>
      </w:r>
      <w:r w:rsidR="00A218FD" w:rsidRPr="00C41D7E">
        <w:rPr>
          <w:rFonts w:ascii="Arial" w:hAnsi="Arial" w:cs="Arial"/>
          <w:sz w:val="22"/>
          <w:szCs w:val="24"/>
        </w:rPr>
        <w:t xml:space="preserve">, </w:t>
      </w:r>
      <w:r w:rsidRPr="00C41D7E">
        <w:rPr>
          <w:rFonts w:ascii="Arial" w:hAnsi="Arial" w:cs="Arial"/>
          <w:sz w:val="22"/>
          <w:szCs w:val="24"/>
        </w:rPr>
        <w:t xml:space="preserve">v zalepené obálce opatřené </w:t>
      </w:r>
      <w:r w:rsidR="006A7E8C">
        <w:rPr>
          <w:rFonts w:ascii="Arial" w:hAnsi="Arial" w:cs="Arial"/>
          <w:sz w:val="22"/>
          <w:szCs w:val="24"/>
        </w:rPr>
        <w:t xml:space="preserve">identifikací žadatele a </w:t>
      </w:r>
      <w:r w:rsidRPr="00C41D7E">
        <w:rPr>
          <w:rFonts w:ascii="Arial" w:hAnsi="Arial" w:cs="Arial"/>
          <w:sz w:val="22"/>
          <w:szCs w:val="24"/>
        </w:rPr>
        <w:t xml:space="preserve">výrazným nápisem </w:t>
      </w:r>
      <w:r w:rsidRPr="00C41D7E">
        <w:rPr>
          <w:rFonts w:ascii="Arial" w:hAnsi="Arial" w:cs="Arial"/>
          <w:b/>
          <w:sz w:val="22"/>
          <w:szCs w:val="24"/>
        </w:rPr>
        <w:t>„Žádost o dotaci NNO – NEOTVÍRAT“</w:t>
      </w:r>
      <w:r w:rsidRPr="00C41D7E">
        <w:rPr>
          <w:rFonts w:ascii="Arial" w:hAnsi="Arial" w:cs="Arial"/>
          <w:sz w:val="22"/>
          <w:szCs w:val="24"/>
        </w:rPr>
        <w:t xml:space="preserve"> na adresu:</w:t>
      </w:r>
      <w:r w:rsidR="00A44651" w:rsidRPr="00C41D7E">
        <w:rPr>
          <w:rFonts w:ascii="Arial" w:hAnsi="Arial" w:cs="Arial"/>
          <w:sz w:val="22"/>
          <w:szCs w:val="24"/>
        </w:rPr>
        <w:t xml:space="preserve"> </w:t>
      </w:r>
      <w:r w:rsidRPr="00C41D7E">
        <w:rPr>
          <w:rFonts w:ascii="Arial" w:hAnsi="Arial" w:cs="Arial"/>
          <w:sz w:val="22"/>
          <w:szCs w:val="24"/>
        </w:rPr>
        <w:t xml:space="preserve">Ministerstvo zemědělství, </w:t>
      </w:r>
      <w:proofErr w:type="spellStart"/>
      <w:r w:rsidRPr="00C41D7E">
        <w:rPr>
          <w:rFonts w:ascii="Arial" w:hAnsi="Arial" w:cs="Arial"/>
          <w:sz w:val="22"/>
          <w:szCs w:val="24"/>
        </w:rPr>
        <w:t>Těšnov</w:t>
      </w:r>
      <w:proofErr w:type="spellEnd"/>
      <w:r w:rsidRPr="00C41D7E">
        <w:rPr>
          <w:rFonts w:ascii="Arial" w:hAnsi="Arial" w:cs="Arial"/>
          <w:sz w:val="22"/>
          <w:szCs w:val="24"/>
        </w:rPr>
        <w:t xml:space="preserve"> 65/17, 110 00 Praha 1 – Nové Město.</w:t>
      </w:r>
      <w:r w:rsidR="00A44651" w:rsidRPr="00C41D7E">
        <w:rPr>
          <w:rFonts w:ascii="Arial" w:hAnsi="Arial" w:cs="Arial"/>
          <w:sz w:val="22"/>
          <w:szCs w:val="24"/>
        </w:rPr>
        <w:t xml:space="preserve"> </w:t>
      </w:r>
    </w:p>
    <w:p w:rsidR="00122557" w:rsidRDefault="00122557" w:rsidP="00A218FD">
      <w:pPr>
        <w:jc w:val="both"/>
        <w:rPr>
          <w:rFonts w:ascii="Arial" w:hAnsi="Arial" w:cs="Arial"/>
          <w:sz w:val="22"/>
          <w:szCs w:val="24"/>
        </w:rPr>
      </w:pPr>
    </w:p>
    <w:p w:rsidR="00BF13F5" w:rsidRPr="00BF13F5" w:rsidRDefault="00BF13F5" w:rsidP="00A218FD">
      <w:pPr>
        <w:jc w:val="both"/>
        <w:rPr>
          <w:rFonts w:ascii="Arial" w:hAnsi="Arial" w:cs="Arial"/>
          <w:sz w:val="22"/>
          <w:szCs w:val="24"/>
        </w:rPr>
      </w:pPr>
      <w:r>
        <w:rPr>
          <w:rFonts w:ascii="Arial" w:hAnsi="Arial" w:cs="Arial"/>
          <w:sz w:val="22"/>
          <w:szCs w:val="22"/>
        </w:rPr>
        <w:t>D</w:t>
      </w:r>
      <w:r w:rsidRPr="00410803">
        <w:rPr>
          <w:rFonts w:ascii="Arial" w:hAnsi="Arial" w:cs="Arial"/>
          <w:sz w:val="22"/>
          <w:szCs w:val="22"/>
        </w:rPr>
        <w:t xml:space="preserve">okumenty </w:t>
      </w:r>
      <w:r>
        <w:rPr>
          <w:rFonts w:ascii="Arial" w:hAnsi="Arial" w:cs="Arial"/>
          <w:sz w:val="22"/>
          <w:szCs w:val="22"/>
        </w:rPr>
        <w:t xml:space="preserve">předkládané </w:t>
      </w:r>
      <w:r w:rsidRPr="00410803">
        <w:rPr>
          <w:rFonts w:ascii="Arial" w:hAnsi="Arial" w:cs="Arial"/>
          <w:sz w:val="22"/>
          <w:szCs w:val="22"/>
        </w:rPr>
        <w:t xml:space="preserve">v elektronické podobě (na CD) </w:t>
      </w:r>
      <w:r>
        <w:rPr>
          <w:rFonts w:ascii="Arial" w:hAnsi="Arial" w:cs="Arial"/>
          <w:sz w:val="22"/>
          <w:szCs w:val="22"/>
        </w:rPr>
        <w:t xml:space="preserve">musí být </w:t>
      </w:r>
      <w:r w:rsidRPr="00410803">
        <w:rPr>
          <w:rFonts w:ascii="Arial" w:hAnsi="Arial" w:cs="Arial"/>
          <w:sz w:val="22"/>
          <w:szCs w:val="22"/>
        </w:rPr>
        <w:t>plně identické s dokumenty předloženými v listinné podobě (v případě, kdy jsou dokumenty fyzicky podepsány</w:t>
      </w:r>
      <w:r>
        <w:rPr>
          <w:rFonts w:ascii="Arial" w:hAnsi="Arial" w:cs="Arial"/>
          <w:sz w:val="22"/>
          <w:szCs w:val="22"/>
        </w:rPr>
        <w:t xml:space="preserve">, na CD bude </w:t>
      </w:r>
      <w:r w:rsidRPr="00410803">
        <w:rPr>
          <w:rFonts w:ascii="Arial" w:hAnsi="Arial" w:cs="Arial"/>
          <w:sz w:val="22"/>
          <w:szCs w:val="22"/>
        </w:rPr>
        <w:t xml:space="preserve">jejich skenovaný tvar ve formátu </w:t>
      </w:r>
      <w:proofErr w:type="spellStart"/>
      <w:r w:rsidRPr="00410803">
        <w:rPr>
          <w:rFonts w:ascii="Arial" w:hAnsi="Arial" w:cs="Arial"/>
          <w:sz w:val="22"/>
          <w:szCs w:val="22"/>
        </w:rPr>
        <w:t>pdf</w:t>
      </w:r>
      <w:proofErr w:type="spellEnd"/>
      <w:r>
        <w:rPr>
          <w:rFonts w:ascii="Arial" w:hAnsi="Arial" w:cs="Arial"/>
          <w:sz w:val="22"/>
          <w:szCs w:val="22"/>
        </w:rPr>
        <w:t xml:space="preserve">). </w:t>
      </w:r>
    </w:p>
    <w:p w:rsidR="00C41D7E" w:rsidRDefault="00C41D7E" w:rsidP="00A218FD">
      <w:pPr>
        <w:jc w:val="both"/>
        <w:rPr>
          <w:rFonts w:ascii="Arial" w:hAnsi="Arial" w:cs="Arial"/>
          <w:sz w:val="22"/>
          <w:szCs w:val="24"/>
        </w:rPr>
      </w:pPr>
    </w:p>
    <w:p w:rsidR="00D93F8D" w:rsidRPr="00C41D7E" w:rsidRDefault="00D93F8D" w:rsidP="00A218FD">
      <w:pPr>
        <w:jc w:val="both"/>
        <w:rPr>
          <w:rFonts w:ascii="Arial" w:hAnsi="Arial" w:cs="Arial"/>
          <w:sz w:val="22"/>
          <w:szCs w:val="24"/>
        </w:rPr>
      </w:pPr>
      <w:r w:rsidRPr="00C41D7E">
        <w:rPr>
          <w:rFonts w:ascii="Arial" w:hAnsi="Arial" w:cs="Arial"/>
          <w:sz w:val="22"/>
          <w:szCs w:val="24"/>
        </w:rPr>
        <w:t>Zásilku lze předat osobně v podatelně Ministerstva zemědělství či zaslat prostřednictví</w:t>
      </w:r>
      <w:r w:rsidR="006258F7" w:rsidRPr="00C41D7E">
        <w:rPr>
          <w:rFonts w:ascii="Arial" w:hAnsi="Arial" w:cs="Arial"/>
          <w:sz w:val="22"/>
          <w:szCs w:val="24"/>
        </w:rPr>
        <w:t>m</w:t>
      </w:r>
      <w:r w:rsidRPr="00C41D7E">
        <w:rPr>
          <w:rFonts w:ascii="Arial" w:hAnsi="Arial" w:cs="Arial"/>
          <w:sz w:val="22"/>
          <w:szCs w:val="24"/>
        </w:rPr>
        <w:t xml:space="preserve"> poštovní či kurýrní služby.</w:t>
      </w:r>
    </w:p>
    <w:p w:rsidR="00D93F8D" w:rsidRPr="00C41D7E" w:rsidRDefault="00D93F8D" w:rsidP="00D93F8D">
      <w:pPr>
        <w:ind w:left="720"/>
        <w:jc w:val="both"/>
        <w:rPr>
          <w:rFonts w:ascii="Arial" w:hAnsi="Arial" w:cs="Arial"/>
          <w:sz w:val="18"/>
        </w:rPr>
      </w:pPr>
    </w:p>
    <w:p w:rsidR="00803AC3" w:rsidRPr="00C41D7E" w:rsidRDefault="00803AC3" w:rsidP="00D93F8D">
      <w:pPr>
        <w:ind w:left="720"/>
        <w:jc w:val="both"/>
        <w:rPr>
          <w:rFonts w:ascii="Arial" w:hAnsi="Arial" w:cs="Arial"/>
          <w:sz w:val="18"/>
        </w:rPr>
      </w:pPr>
    </w:p>
    <w:p w:rsidR="00803AC3" w:rsidRPr="00C41D7E" w:rsidRDefault="00803AC3" w:rsidP="00D93F8D">
      <w:pPr>
        <w:ind w:left="720"/>
        <w:jc w:val="both"/>
        <w:rPr>
          <w:rFonts w:ascii="Arial" w:hAnsi="Arial" w:cs="Arial"/>
          <w:sz w:val="18"/>
        </w:rPr>
      </w:pPr>
    </w:p>
    <w:p w:rsidR="00803AC3" w:rsidRPr="00C41D7E" w:rsidRDefault="00803AC3" w:rsidP="00D93F8D">
      <w:pPr>
        <w:ind w:left="720"/>
        <w:jc w:val="both"/>
        <w:rPr>
          <w:rFonts w:ascii="Arial" w:hAnsi="Arial" w:cs="Arial"/>
          <w:sz w:val="18"/>
        </w:rPr>
      </w:pPr>
    </w:p>
    <w:p w:rsidR="00803AC3" w:rsidRPr="00C41D7E" w:rsidRDefault="00803AC3" w:rsidP="00803AC3">
      <w:pPr>
        <w:spacing w:after="240"/>
        <w:ind w:hanging="142"/>
        <w:jc w:val="both"/>
        <w:rPr>
          <w:rFonts w:ascii="Arial" w:hAnsi="Arial" w:cs="Arial"/>
          <w:sz w:val="22"/>
          <w:szCs w:val="24"/>
        </w:rPr>
      </w:pPr>
      <w:r w:rsidRPr="00C41D7E">
        <w:rPr>
          <w:rFonts w:ascii="Arial" w:hAnsi="Arial" w:cs="Arial"/>
          <w:sz w:val="22"/>
          <w:szCs w:val="24"/>
        </w:rPr>
        <w:t>V Praze dne</w:t>
      </w:r>
      <w:r w:rsidR="00D422D3">
        <w:rPr>
          <w:rFonts w:ascii="Arial" w:hAnsi="Arial" w:cs="Arial"/>
          <w:sz w:val="22"/>
          <w:szCs w:val="24"/>
        </w:rPr>
        <w:t xml:space="preserve"> 21. 1. 2016</w:t>
      </w:r>
      <w:bookmarkStart w:id="0" w:name="_GoBack"/>
      <w:bookmarkEnd w:id="0"/>
    </w:p>
    <w:p w:rsidR="00C41D7E" w:rsidRDefault="00C41D7E" w:rsidP="00803AC3">
      <w:pPr>
        <w:spacing w:after="240"/>
        <w:ind w:hanging="142"/>
        <w:jc w:val="both"/>
        <w:rPr>
          <w:rFonts w:ascii="Arial" w:hAnsi="Arial" w:cs="Arial"/>
          <w:sz w:val="22"/>
          <w:szCs w:val="24"/>
        </w:rPr>
      </w:pPr>
    </w:p>
    <w:p w:rsidR="00C41D7E" w:rsidRDefault="00C41D7E" w:rsidP="00803AC3">
      <w:pPr>
        <w:spacing w:after="240"/>
        <w:ind w:hanging="142"/>
        <w:jc w:val="both"/>
        <w:rPr>
          <w:rFonts w:ascii="Arial" w:hAnsi="Arial" w:cs="Arial"/>
          <w:sz w:val="22"/>
          <w:szCs w:val="24"/>
        </w:rPr>
      </w:pPr>
    </w:p>
    <w:p w:rsidR="00C41D7E" w:rsidRPr="00C41D7E" w:rsidRDefault="00C41D7E" w:rsidP="00803AC3">
      <w:pPr>
        <w:spacing w:after="240"/>
        <w:ind w:hanging="142"/>
        <w:jc w:val="both"/>
        <w:rPr>
          <w:rFonts w:ascii="Arial" w:hAnsi="Arial" w:cs="Arial"/>
          <w:sz w:val="22"/>
          <w:szCs w:val="24"/>
        </w:rPr>
      </w:pPr>
    </w:p>
    <w:p w:rsidR="00803AC3" w:rsidRPr="00C41D7E" w:rsidRDefault="00803AC3" w:rsidP="00803AC3">
      <w:pPr>
        <w:ind w:hanging="142"/>
        <w:jc w:val="center"/>
        <w:rPr>
          <w:rFonts w:ascii="Arial" w:hAnsi="Arial" w:cs="Arial"/>
          <w:sz w:val="22"/>
          <w:szCs w:val="24"/>
        </w:rPr>
      </w:pPr>
      <w:r w:rsidRPr="00C41D7E">
        <w:rPr>
          <w:rFonts w:ascii="Arial" w:hAnsi="Arial" w:cs="Arial"/>
          <w:sz w:val="22"/>
          <w:szCs w:val="24"/>
        </w:rPr>
        <w:t>Ing. Marian Jurečka</w:t>
      </w:r>
    </w:p>
    <w:p w:rsidR="00803AC3" w:rsidRPr="00C41D7E" w:rsidRDefault="00803AC3" w:rsidP="00601A04">
      <w:pPr>
        <w:ind w:hanging="142"/>
        <w:jc w:val="center"/>
        <w:rPr>
          <w:rFonts w:ascii="Arial" w:hAnsi="Arial" w:cs="Arial"/>
        </w:rPr>
      </w:pPr>
      <w:r w:rsidRPr="00C41D7E">
        <w:rPr>
          <w:rFonts w:ascii="Arial" w:hAnsi="Arial" w:cs="Arial"/>
          <w:sz w:val="22"/>
          <w:szCs w:val="24"/>
        </w:rPr>
        <w:t>ministr zemědělství</w:t>
      </w:r>
    </w:p>
    <w:p w:rsidR="00BF14EF" w:rsidRPr="00C41D7E" w:rsidRDefault="00BF14EF" w:rsidP="005F4D1E">
      <w:pPr>
        <w:jc w:val="both"/>
        <w:rPr>
          <w:rFonts w:ascii="Arial" w:hAnsi="Arial" w:cs="Arial"/>
        </w:rPr>
      </w:pPr>
    </w:p>
    <w:sectPr w:rsidR="00BF14EF" w:rsidRPr="00C41D7E" w:rsidSect="00803AC3">
      <w:headerReference w:type="even" r:id="rId9"/>
      <w:headerReference w:type="default" r:id="rId10"/>
      <w:footerReference w:type="default" r:id="rId11"/>
      <w:pgSz w:w="11906" w:h="16838"/>
      <w:pgMar w:top="851" w:right="1418" w:bottom="567" w:left="1440" w:header="708" w:footer="7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18B" w:rsidRDefault="004C518B">
      <w:r>
        <w:separator/>
      </w:r>
    </w:p>
  </w:endnote>
  <w:endnote w:type="continuationSeparator" w:id="0">
    <w:p w:rsidR="004C518B" w:rsidRDefault="004C5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AC3" w:rsidRDefault="006331D7">
    <w:pPr>
      <w:pStyle w:val="Zpat"/>
      <w:jc w:val="center"/>
    </w:pPr>
    <w:r>
      <w:fldChar w:fldCharType="begin"/>
    </w:r>
    <w:r w:rsidR="00803AC3">
      <w:instrText>PAGE   \* MERGEFORMAT</w:instrText>
    </w:r>
    <w:r>
      <w:fldChar w:fldCharType="separate"/>
    </w:r>
    <w:r w:rsidR="00D422D3">
      <w:rPr>
        <w:noProof/>
      </w:rPr>
      <w:t>3</w:t>
    </w:r>
    <w:r>
      <w:fldChar w:fldCharType="end"/>
    </w:r>
  </w:p>
  <w:p w:rsidR="00803AC3" w:rsidRDefault="00803AC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18B" w:rsidRDefault="004C518B">
      <w:r>
        <w:separator/>
      </w:r>
    </w:p>
  </w:footnote>
  <w:footnote w:type="continuationSeparator" w:id="0">
    <w:p w:rsidR="004C518B" w:rsidRDefault="004C51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088" w:rsidRDefault="006331D7">
    <w:pPr>
      <w:pStyle w:val="Zhlav"/>
      <w:framePr w:wrap="around" w:vAnchor="text" w:hAnchor="margin" w:xAlign="center" w:y="1"/>
      <w:rPr>
        <w:rStyle w:val="slostrnky"/>
      </w:rPr>
    </w:pPr>
    <w:r>
      <w:rPr>
        <w:rStyle w:val="slostrnky"/>
      </w:rPr>
      <w:fldChar w:fldCharType="begin"/>
    </w:r>
    <w:r w:rsidR="00C33088">
      <w:rPr>
        <w:rStyle w:val="slostrnky"/>
      </w:rPr>
      <w:instrText xml:space="preserve">PAGE  </w:instrText>
    </w:r>
    <w:r>
      <w:rPr>
        <w:rStyle w:val="slostrnky"/>
      </w:rPr>
      <w:fldChar w:fldCharType="end"/>
    </w:r>
  </w:p>
  <w:p w:rsidR="00C33088" w:rsidRDefault="00C3308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088" w:rsidRDefault="00C33088">
    <w:pPr>
      <w:pStyle w:val="Zhlav"/>
      <w:framePr w:wrap="around" w:vAnchor="text" w:hAnchor="margin" w:xAlign="center" w:y="1"/>
      <w:rPr>
        <w:rStyle w:val="slostrnky"/>
      </w:rPr>
    </w:pPr>
  </w:p>
  <w:p w:rsidR="00C33088" w:rsidRDefault="00C33088" w:rsidP="00803AC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81E2C"/>
    <w:multiLevelType w:val="hybridMultilevel"/>
    <w:tmpl w:val="D5E8B3F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0C92F55"/>
    <w:multiLevelType w:val="hybridMultilevel"/>
    <w:tmpl w:val="62DE49B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nsid w:val="1ACE0414"/>
    <w:multiLevelType w:val="hybridMultilevel"/>
    <w:tmpl w:val="0480FB1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E2A47DA"/>
    <w:multiLevelType w:val="hybridMultilevel"/>
    <w:tmpl w:val="7B8AE4E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32035369"/>
    <w:multiLevelType w:val="hybridMultilevel"/>
    <w:tmpl w:val="5C1C1A2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39BF0E8E"/>
    <w:multiLevelType w:val="hybridMultilevel"/>
    <w:tmpl w:val="B442D5E8"/>
    <w:lvl w:ilvl="0" w:tplc="0405000F">
      <w:start w:val="1"/>
      <w:numFmt w:val="decimal"/>
      <w:lvlText w:val="%1."/>
      <w:lvlJc w:val="left"/>
      <w:pPr>
        <w:ind w:left="1788" w:hanging="360"/>
      </w:pPr>
      <w:rPr>
        <w:rFonts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6">
    <w:nsid w:val="42811136"/>
    <w:multiLevelType w:val="hybridMultilevel"/>
    <w:tmpl w:val="28164D4C"/>
    <w:lvl w:ilvl="0" w:tplc="0EF65494">
      <w:start w:val="1"/>
      <w:numFmt w:val="decimal"/>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7">
    <w:nsid w:val="43166218"/>
    <w:multiLevelType w:val="hybridMultilevel"/>
    <w:tmpl w:val="E618BC34"/>
    <w:lvl w:ilvl="0" w:tplc="E332B874">
      <w:start w:val="16"/>
      <w:numFmt w:val="bullet"/>
      <w:lvlText w:val="-"/>
      <w:lvlJc w:val="left"/>
      <w:pPr>
        <w:tabs>
          <w:tab w:val="num" w:pos="1860"/>
        </w:tabs>
        <w:ind w:left="1860" w:hanging="360"/>
      </w:pPr>
      <w:rPr>
        <w:rFonts w:ascii="Times New Roman" w:eastAsia="Times New Roman" w:hAnsi="Times New Roman" w:cs="Times New Roman" w:hint="default"/>
        <w:b w:val="0"/>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4A8D582B"/>
    <w:multiLevelType w:val="hybridMultilevel"/>
    <w:tmpl w:val="CC0A43BC"/>
    <w:lvl w:ilvl="0" w:tplc="E332B874">
      <w:start w:val="16"/>
      <w:numFmt w:val="bullet"/>
      <w:lvlText w:val="-"/>
      <w:lvlJc w:val="left"/>
      <w:pPr>
        <w:tabs>
          <w:tab w:val="num" w:pos="1860"/>
        </w:tabs>
        <w:ind w:left="1860" w:hanging="360"/>
      </w:pPr>
      <w:rPr>
        <w:rFonts w:ascii="Times New Roman" w:eastAsia="Times New Roman" w:hAnsi="Times New Roman" w:cs="Times New Roman" w:hint="default"/>
        <w:b w:val="0"/>
      </w:rPr>
    </w:lvl>
    <w:lvl w:ilvl="1" w:tplc="04050003" w:tentative="1">
      <w:start w:val="1"/>
      <w:numFmt w:val="bullet"/>
      <w:lvlText w:val="o"/>
      <w:lvlJc w:val="left"/>
      <w:pPr>
        <w:tabs>
          <w:tab w:val="num" w:pos="2580"/>
        </w:tabs>
        <w:ind w:left="2580" w:hanging="360"/>
      </w:pPr>
      <w:rPr>
        <w:rFonts w:ascii="Courier New" w:hAnsi="Courier New" w:cs="Courier New" w:hint="default"/>
      </w:rPr>
    </w:lvl>
    <w:lvl w:ilvl="2" w:tplc="04050005" w:tentative="1">
      <w:start w:val="1"/>
      <w:numFmt w:val="bullet"/>
      <w:lvlText w:val=""/>
      <w:lvlJc w:val="left"/>
      <w:pPr>
        <w:tabs>
          <w:tab w:val="num" w:pos="3300"/>
        </w:tabs>
        <w:ind w:left="3300" w:hanging="360"/>
      </w:pPr>
      <w:rPr>
        <w:rFonts w:ascii="Wingdings" w:hAnsi="Wingdings" w:hint="default"/>
      </w:rPr>
    </w:lvl>
    <w:lvl w:ilvl="3" w:tplc="04050001" w:tentative="1">
      <w:start w:val="1"/>
      <w:numFmt w:val="bullet"/>
      <w:lvlText w:val=""/>
      <w:lvlJc w:val="left"/>
      <w:pPr>
        <w:tabs>
          <w:tab w:val="num" w:pos="4020"/>
        </w:tabs>
        <w:ind w:left="4020" w:hanging="360"/>
      </w:pPr>
      <w:rPr>
        <w:rFonts w:ascii="Symbol" w:hAnsi="Symbol" w:hint="default"/>
      </w:rPr>
    </w:lvl>
    <w:lvl w:ilvl="4" w:tplc="04050003" w:tentative="1">
      <w:start w:val="1"/>
      <w:numFmt w:val="bullet"/>
      <w:lvlText w:val="o"/>
      <w:lvlJc w:val="left"/>
      <w:pPr>
        <w:tabs>
          <w:tab w:val="num" w:pos="4740"/>
        </w:tabs>
        <w:ind w:left="4740" w:hanging="360"/>
      </w:pPr>
      <w:rPr>
        <w:rFonts w:ascii="Courier New" w:hAnsi="Courier New" w:cs="Courier New" w:hint="default"/>
      </w:rPr>
    </w:lvl>
    <w:lvl w:ilvl="5" w:tplc="04050005" w:tentative="1">
      <w:start w:val="1"/>
      <w:numFmt w:val="bullet"/>
      <w:lvlText w:val=""/>
      <w:lvlJc w:val="left"/>
      <w:pPr>
        <w:tabs>
          <w:tab w:val="num" w:pos="5460"/>
        </w:tabs>
        <w:ind w:left="5460" w:hanging="360"/>
      </w:pPr>
      <w:rPr>
        <w:rFonts w:ascii="Wingdings" w:hAnsi="Wingdings" w:hint="default"/>
      </w:rPr>
    </w:lvl>
    <w:lvl w:ilvl="6" w:tplc="04050001" w:tentative="1">
      <w:start w:val="1"/>
      <w:numFmt w:val="bullet"/>
      <w:lvlText w:val=""/>
      <w:lvlJc w:val="left"/>
      <w:pPr>
        <w:tabs>
          <w:tab w:val="num" w:pos="6180"/>
        </w:tabs>
        <w:ind w:left="6180" w:hanging="360"/>
      </w:pPr>
      <w:rPr>
        <w:rFonts w:ascii="Symbol" w:hAnsi="Symbol" w:hint="default"/>
      </w:rPr>
    </w:lvl>
    <w:lvl w:ilvl="7" w:tplc="04050003" w:tentative="1">
      <w:start w:val="1"/>
      <w:numFmt w:val="bullet"/>
      <w:lvlText w:val="o"/>
      <w:lvlJc w:val="left"/>
      <w:pPr>
        <w:tabs>
          <w:tab w:val="num" w:pos="6900"/>
        </w:tabs>
        <w:ind w:left="6900" w:hanging="360"/>
      </w:pPr>
      <w:rPr>
        <w:rFonts w:ascii="Courier New" w:hAnsi="Courier New" w:cs="Courier New" w:hint="default"/>
      </w:rPr>
    </w:lvl>
    <w:lvl w:ilvl="8" w:tplc="04050005" w:tentative="1">
      <w:start w:val="1"/>
      <w:numFmt w:val="bullet"/>
      <w:lvlText w:val=""/>
      <w:lvlJc w:val="left"/>
      <w:pPr>
        <w:tabs>
          <w:tab w:val="num" w:pos="7620"/>
        </w:tabs>
        <w:ind w:left="7620" w:hanging="360"/>
      </w:pPr>
      <w:rPr>
        <w:rFonts w:ascii="Wingdings" w:hAnsi="Wingdings" w:hint="default"/>
      </w:rPr>
    </w:lvl>
  </w:abstractNum>
  <w:abstractNum w:abstractNumId="9">
    <w:nsid w:val="50E9375F"/>
    <w:multiLevelType w:val="hybridMultilevel"/>
    <w:tmpl w:val="E278C066"/>
    <w:lvl w:ilvl="0" w:tplc="4B766FBC">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2505E72"/>
    <w:multiLevelType w:val="hybridMultilevel"/>
    <w:tmpl w:val="0CFC669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1">
    <w:nsid w:val="68C224F2"/>
    <w:multiLevelType w:val="hybridMultilevel"/>
    <w:tmpl w:val="122A4F4C"/>
    <w:lvl w:ilvl="0" w:tplc="E332B874">
      <w:start w:val="16"/>
      <w:numFmt w:val="bullet"/>
      <w:lvlText w:val="-"/>
      <w:lvlJc w:val="left"/>
      <w:pPr>
        <w:tabs>
          <w:tab w:val="num" w:pos="2580"/>
        </w:tabs>
        <w:ind w:left="2580" w:hanging="360"/>
      </w:pPr>
      <w:rPr>
        <w:rFonts w:ascii="Times New Roman" w:eastAsia="Times New Roman" w:hAnsi="Times New Roman" w:cs="Times New Roman" w:hint="default"/>
        <w:b w:val="0"/>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2">
    <w:nsid w:val="7061764C"/>
    <w:multiLevelType w:val="hybridMultilevel"/>
    <w:tmpl w:val="088C312E"/>
    <w:lvl w:ilvl="0" w:tplc="0405000F">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8"/>
  </w:num>
  <w:num w:numId="2">
    <w:abstractNumId w:val="4"/>
  </w:num>
  <w:num w:numId="3">
    <w:abstractNumId w:val="11"/>
  </w:num>
  <w:num w:numId="4">
    <w:abstractNumId w:val="7"/>
  </w:num>
  <w:num w:numId="5">
    <w:abstractNumId w:val="1"/>
  </w:num>
  <w:num w:numId="6">
    <w:abstractNumId w:val="10"/>
  </w:num>
  <w:num w:numId="7">
    <w:abstractNumId w:val="5"/>
  </w:num>
  <w:num w:numId="8">
    <w:abstractNumId w:val="6"/>
  </w:num>
  <w:num w:numId="9">
    <w:abstractNumId w:val="0"/>
  </w:num>
  <w:num w:numId="10">
    <w:abstractNumId w:val="2"/>
  </w:num>
  <w:num w:numId="11">
    <w:abstractNumId w:val="9"/>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78A"/>
    <w:rsid w:val="00005415"/>
    <w:rsid w:val="00017A73"/>
    <w:rsid w:val="00026CCC"/>
    <w:rsid w:val="00035D8D"/>
    <w:rsid w:val="0006047C"/>
    <w:rsid w:val="0006604A"/>
    <w:rsid w:val="0009311E"/>
    <w:rsid w:val="000A5257"/>
    <w:rsid w:val="000D3E55"/>
    <w:rsid w:val="000D5C09"/>
    <w:rsid w:val="000D6C0F"/>
    <w:rsid w:val="001045CB"/>
    <w:rsid w:val="00122557"/>
    <w:rsid w:val="00135C0E"/>
    <w:rsid w:val="001417CF"/>
    <w:rsid w:val="00155B1D"/>
    <w:rsid w:val="00157401"/>
    <w:rsid w:val="00161357"/>
    <w:rsid w:val="001934B2"/>
    <w:rsid w:val="00193D96"/>
    <w:rsid w:val="001B56AD"/>
    <w:rsid w:val="001F4B9E"/>
    <w:rsid w:val="00201A22"/>
    <w:rsid w:val="002070DB"/>
    <w:rsid w:val="002167FA"/>
    <w:rsid w:val="0021730B"/>
    <w:rsid w:val="00225D61"/>
    <w:rsid w:val="002309B5"/>
    <w:rsid w:val="00243962"/>
    <w:rsid w:val="0028027D"/>
    <w:rsid w:val="00293FF7"/>
    <w:rsid w:val="00296D84"/>
    <w:rsid w:val="002978DA"/>
    <w:rsid w:val="002A602F"/>
    <w:rsid w:val="002B304A"/>
    <w:rsid w:val="002B4D19"/>
    <w:rsid w:val="002C2923"/>
    <w:rsid w:val="002D5CD2"/>
    <w:rsid w:val="002D5D10"/>
    <w:rsid w:val="002D5F01"/>
    <w:rsid w:val="002F30D4"/>
    <w:rsid w:val="002F5FE0"/>
    <w:rsid w:val="00336816"/>
    <w:rsid w:val="00341189"/>
    <w:rsid w:val="00344089"/>
    <w:rsid w:val="003443D0"/>
    <w:rsid w:val="0035010F"/>
    <w:rsid w:val="00352162"/>
    <w:rsid w:val="003556DF"/>
    <w:rsid w:val="00357C7B"/>
    <w:rsid w:val="0036241E"/>
    <w:rsid w:val="00366301"/>
    <w:rsid w:val="0037663B"/>
    <w:rsid w:val="00381699"/>
    <w:rsid w:val="00381847"/>
    <w:rsid w:val="003936DA"/>
    <w:rsid w:val="003D5641"/>
    <w:rsid w:val="003F0ECA"/>
    <w:rsid w:val="0040490F"/>
    <w:rsid w:val="00410803"/>
    <w:rsid w:val="00411530"/>
    <w:rsid w:val="00441E70"/>
    <w:rsid w:val="004443AF"/>
    <w:rsid w:val="004478B9"/>
    <w:rsid w:val="00455DAD"/>
    <w:rsid w:val="004676BB"/>
    <w:rsid w:val="00471F48"/>
    <w:rsid w:val="0047229A"/>
    <w:rsid w:val="00482F49"/>
    <w:rsid w:val="004A4B59"/>
    <w:rsid w:val="004B289C"/>
    <w:rsid w:val="004C518B"/>
    <w:rsid w:val="004C5947"/>
    <w:rsid w:val="004F0504"/>
    <w:rsid w:val="004F7E5A"/>
    <w:rsid w:val="00505DB2"/>
    <w:rsid w:val="0053218D"/>
    <w:rsid w:val="0054461F"/>
    <w:rsid w:val="005616CE"/>
    <w:rsid w:val="005726E9"/>
    <w:rsid w:val="0057277C"/>
    <w:rsid w:val="005748CE"/>
    <w:rsid w:val="00586205"/>
    <w:rsid w:val="005B7A3A"/>
    <w:rsid w:val="005D1541"/>
    <w:rsid w:val="005D1B4F"/>
    <w:rsid w:val="005E0363"/>
    <w:rsid w:val="005E3F86"/>
    <w:rsid w:val="005F4399"/>
    <w:rsid w:val="005F4D1E"/>
    <w:rsid w:val="00601A04"/>
    <w:rsid w:val="00602656"/>
    <w:rsid w:val="00615030"/>
    <w:rsid w:val="00615707"/>
    <w:rsid w:val="006258F7"/>
    <w:rsid w:val="006331D7"/>
    <w:rsid w:val="00640B3F"/>
    <w:rsid w:val="006638A2"/>
    <w:rsid w:val="00666640"/>
    <w:rsid w:val="00673F25"/>
    <w:rsid w:val="00684F60"/>
    <w:rsid w:val="00695489"/>
    <w:rsid w:val="00695662"/>
    <w:rsid w:val="006A02FA"/>
    <w:rsid w:val="006A138B"/>
    <w:rsid w:val="006A7E8C"/>
    <w:rsid w:val="006C6F41"/>
    <w:rsid w:val="006C6FB5"/>
    <w:rsid w:val="00705DD7"/>
    <w:rsid w:val="00725BBD"/>
    <w:rsid w:val="007322B7"/>
    <w:rsid w:val="0075297A"/>
    <w:rsid w:val="00754768"/>
    <w:rsid w:val="0076079E"/>
    <w:rsid w:val="00766289"/>
    <w:rsid w:val="00766552"/>
    <w:rsid w:val="00782684"/>
    <w:rsid w:val="007A5FE4"/>
    <w:rsid w:val="007B52BC"/>
    <w:rsid w:val="007C3FB9"/>
    <w:rsid w:val="007C6300"/>
    <w:rsid w:val="007C6E6D"/>
    <w:rsid w:val="007C706F"/>
    <w:rsid w:val="007E03F2"/>
    <w:rsid w:val="007E4F35"/>
    <w:rsid w:val="007E62C7"/>
    <w:rsid w:val="007E665A"/>
    <w:rsid w:val="007F496B"/>
    <w:rsid w:val="00803AC3"/>
    <w:rsid w:val="008074F5"/>
    <w:rsid w:val="00827F8F"/>
    <w:rsid w:val="00830765"/>
    <w:rsid w:val="008407D2"/>
    <w:rsid w:val="0084378A"/>
    <w:rsid w:val="00852047"/>
    <w:rsid w:val="00855423"/>
    <w:rsid w:val="00860287"/>
    <w:rsid w:val="008615B7"/>
    <w:rsid w:val="00866BD4"/>
    <w:rsid w:val="00875FDF"/>
    <w:rsid w:val="00883BFF"/>
    <w:rsid w:val="008A5435"/>
    <w:rsid w:val="008B17F4"/>
    <w:rsid w:val="008C1280"/>
    <w:rsid w:val="008C2F9E"/>
    <w:rsid w:val="008C5539"/>
    <w:rsid w:val="008D0D91"/>
    <w:rsid w:val="008D260E"/>
    <w:rsid w:val="008E49E5"/>
    <w:rsid w:val="008E69E3"/>
    <w:rsid w:val="008F1704"/>
    <w:rsid w:val="008F62CB"/>
    <w:rsid w:val="00903C38"/>
    <w:rsid w:val="009171CB"/>
    <w:rsid w:val="0091743D"/>
    <w:rsid w:val="00924BF5"/>
    <w:rsid w:val="009328EF"/>
    <w:rsid w:val="00936B9A"/>
    <w:rsid w:val="009424FA"/>
    <w:rsid w:val="00944C9B"/>
    <w:rsid w:val="00946433"/>
    <w:rsid w:val="009504DD"/>
    <w:rsid w:val="0096243B"/>
    <w:rsid w:val="0096335A"/>
    <w:rsid w:val="0098360A"/>
    <w:rsid w:val="009953A7"/>
    <w:rsid w:val="009965C0"/>
    <w:rsid w:val="009A4494"/>
    <w:rsid w:val="009A66F9"/>
    <w:rsid w:val="009B6A4A"/>
    <w:rsid w:val="009C7F58"/>
    <w:rsid w:val="009D4FBB"/>
    <w:rsid w:val="009F19C5"/>
    <w:rsid w:val="00A021A2"/>
    <w:rsid w:val="00A05CB3"/>
    <w:rsid w:val="00A07D84"/>
    <w:rsid w:val="00A218FD"/>
    <w:rsid w:val="00A2400D"/>
    <w:rsid w:val="00A44651"/>
    <w:rsid w:val="00A55071"/>
    <w:rsid w:val="00A6510D"/>
    <w:rsid w:val="00A909A3"/>
    <w:rsid w:val="00AB1612"/>
    <w:rsid w:val="00AD79A3"/>
    <w:rsid w:val="00AE64D7"/>
    <w:rsid w:val="00AF2EEB"/>
    <w:rsid w:val="00AF691D"/>
    <w:rsid w:val="00B41E1F"/>
    <w:rsid w:val="00B44592"/>
    <w:rsid w:val="00B474FD"/>
    <w:rsid w:val="00B56FBB"/>
    <w:rsid w:val="00B6055C"/>
    <w:rsid w:val="00B74047"/>
    <w:rsid w:val="00B90768"/>
    <w:rsid w:val="00B92E6E"/>
    <w:rsid w:val="00B959C2"/>
    <w:rsid w:val="00B963EC"/>
    <w:rsid w:val="00BA2B82"/>
    <w:rsid w:val="00BA466E"/>
    <w:rsid w:val="00BB001E"/>
    <w:rsid w:val="00BB193F"/>
    <w:rsid w:val="00BB2CD6"/>
    <w:rsid w:val="00BD56F7"/>
    <w:rsid w:val="00BD58DF"/>
    <w:rsid w:val="00BE7646"/>
    <w:rsid w:val="00BF13F5"/>
    <w:rsid w:val="00BF14EF"/>
    <w:rsid w:val="00BF2294"/>
    <w:rsid w:val="00BF4DDC"/>
    <w:rsid w:val="00C05960"/>
    <w:rsid w:val="00C21C55"/>
    <w:rsid w:val="00C33088"/>
    <w:rsid w:val="00C41D7E"/>
    <w:rsid w:val="00C46046"/>
    <w:rsid w:val="00C532D8"/>
    <w:rsid w:val="00C607EF"/>
    <w:rsid w:val="00C70AF6"/>
    <w:rsid w:val="00C83BE6"/>
    <w:rsid w:val="00CA3062"/>
    <w:rsid w:val="00CC084A"/>
    <w:rsid w:val="00CC092A"/>
    <w:rsid w:val="00CD042A"/>
    <w:rsid w:val="00CE305A"/>
    <w:rsid w:val="00CE6267"/>
    <w:rsid w:val="00CF0804"/>
    <w:rsid w:val="00CF55EE"/>
    <w:rsid w:val="00D132CD"/>
    <w:rsid w:val="00D24596"/>
    <w:rsid w:val="00D26F45"/>
    <w:rsid w:val="00D35079"/>
    <w:rsid w:val="00D35396"/>
    <w:rsid w:val="00D422D3"/>
    <w:rsid w:val="00D752A8"/>
    <w:rsid w:val="00D84256"/>
    <w:rsid w:val="00D862A8"/>
    <w:rsid w:val="00D93F8D"/>
    <w:rsid w:val="00DA4603"/>
    <w:rsid w:val="00DA485E"/>
    <w:rsid w:val="00DB2125"/>
    <w:rsid w:val="00DC436B"/>
    <w:rsid w:val="00DD6B30"/>
    <w:rsid w:val="00DE29BB"/>
    <w:rsid w:val="00DE6D33"/>
    <w:rsid w:val="00DF030A"/>
    <w:rsid w:val="00DF6968"/>
    <w:rsid w:val="00E0076F"/>
    <w:rsid w:val="00E07775"/>
    <w:rsid w:val="00E07E0C"/>
    <w:rsid w:val="00E224DD"/>
    <w:rsid w:val="00E24659"/>
    <w:rsid w:val="00E34110"/>
    <w:rsid w:val="00E53293"/>
    <w:rsid w:val="00E63BD3"/>
    <w:rsid w:val="00E63D0C"/>
    <w:rsid w:val="00E96BFA"/>
    <w:rsid w:val="00E97BB2"/>
    <w:rsid w:val="00EA541F"/>
    <w:rsid w:val="00EC7715"/>
    <w:rsid w:val="00ED2428"/>
    <w:rsid w:val="00ED35AE"/>
    <w:rsid w:val="00EE1E68"/>
    <w:rsid w:val="00EE2699"/>
    <w:rsid w:val="00EE3B0E"/>
    <w:rsid w:val="00EE5379"/>
    <w:rsid w:val="00EF272B"/>
    <w:rsid w:val="00EF29EC"/>
    <w:rsid w:val="00F2595F"/>
    <w:rsid w:val="00F63F57"/>
    <w:rsid w:val="00F7296B"/>
    <w:rsid w:val="00F94C33"/>
    <w:rsid w:val="00FA3F1B"/>
    <w:rsid w:val="00FA5729"/>
    <w:rsid w:val="00FB49E1"/>
    <w:rsid w:val="00FC0424"/>
    <w:rsid w:val="00FC460C"/>
    <w:rsid w:val="00FC54FF"/>
    <w:rsid w:val="00FD0BBC"/>
    <w:rsid w:val="00FF22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6604A"/>
    <w:pPr>
      <w:overflowPunct w:val="0"/>
      <w:autoSpaceDE w:val="0"/>
      <w:autoSpaceDN w:val="0"/>
      <w:adjustRightInd w:val="0"/>
      <w:textAlignment w:val="baseline"/>
    </w:pPr>
  </w:style>
  <w:style w:type="paragraph" w:styleId="Nadpis1">
    <w:name w:val="heading 1"/>
    <w:basedOn w:val="Normln"/>
    <w:next w:val="Normln"/>
    <w:qFormat/>
    <w:rsid w:val="0006604A"/>
    <w:pPr>
      <w:keepNext/>
      <w:overflowPunct/>
      <w:autoSpaceDE/>
      <w:autoSpaceDN/>
      <w:adjustRightInd/>
      <w:textAlignment w:val="auto"/>
      <w:outlineLvl w:val="0"/>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06604A"/>
    <w:pPr>
      <w:tabs>
        <w:tab w:val="center" w:pos="4536"/>
        <w:tab w:val="right" w:pos="9072"/>
      </w:tabs>
    </w:pPr>
  </w:style>
  <w:style w:type="character" w:styleId="slostrnky">
    <w:name w:val="page number"/>
    <w:basedOn w:val="Standardnpsmoodstavce"/>
    <w:rsid w:val="0006604A"/>
  </w:style>
  <w:style w:type="paragraph" w:styleId="Textpoznpodarou">
    <w:name w:val="footnote text"/>
    <w:basedOn w:val="Normln"/>
    <w:semiHidden/>
    <w:rsid w:val="0006604A"/>
    <w:pPr>
      <w:overflowPunct/>
      <w:autoSpaceDE/>
      <w:autoSpaceDN/>
      <w:adjustRightInd/>
      <w:textAlignment w:val="auto"/>
    </w:pPr>
  </w:style>
  <w:style w:type="paragraph" w:styleId="Zkladntext3">
    <w:name w:val="Body Text 3"/>
    <w:basedOn w:val="Normln"/>
    <w:rsid w:val="0006604A"/>
    <w:pPr>
      <w:spacing w:after="120"/>
    </w:pPr>
    <w:rPr>
      <w:sz w:val="16"/>
      <w:szCs w:val="16"/>
    </w:rPr>
  </w:style>
  <w:style w:type="character" w:styleId="Znakapoznpodarou">
    <w:name w:val="footnote reference"/>
    <w:semiHidden/>
    <w:rsid w:val="0006604A"/>
    <w:rPr>
      <w:vertAlign w:val="superscript"/>
    </w:rPr>
  </w:style>
  <w:style w:type="paragraph" w:customStyle="1" w:styleId="Nadpis3a">
    <w:name w:val="Nadpis 3a"/>
    <w:basedOn w:val="Normln"/>
    <w:rsid w:val="0006604A"/>
    <w:pPr>
      <w:overflowPunct/>
      <w:autoSpaceDE/>
      <w:autoSpaceDN/>
      <w:adjustRightInd/>
      <w:textAlignment w:val="auto"/>
    </w:pPr>
    <w:rPr>
      <w:sz w:val="24"/>
    </w:rPr>
  </w:style>
  <w:style w:type="paragraph" w:styleId="Rozloendokumentu">
    <w:name w:val="Document Map"/>
    <w:basedOn w:val="Normln"/>
    <w:semiHidden/>
    <w:rsid w:val="00A909A3"/>
    <w:pPr>
      <w:shd w:val="clear" w:color="auto" w:fill="000080"/>
    </w:pPr>
    <w:rPr>
      <w:rFonts w:ascii="Tahoma" w:hAnsi="Tahoma" w:cs="Tahoma"/>
    </w:rPr>
  </w:style>
  <w:style w:type="paragraph" w:styleId="Textbubliny">
    <w:name w:val="Balloon Text"/>
    <w:basedOn w:val="Normln"/>
    <w:semiHidden/>
    <w:rsid w:val="00017A73"/>
    <w:rPr>
      <w:rFonts w:ascii="Tahoma" w:hAnsi="Tahoma" w:cs="Tahoma"/>
      <w:sz w:val="16"/>
      <w:szCs w:val="16"/>
    </w:rPr>
  </w:style>
  <w:style w:type="character" w:styleId="Hypertextovodkaz">
    <w:name w:val="Hyperlink"/>
    <w:rsid w:val="008D260E"/>
    <w:rPr>
      <w:color w:val="0000FF"/>
      <w:u w:val="single"/>
    </w:rPr>
  </w:style>
  <w:style w:type="paragraph" w:styleId="Zpat">
    <w:name w:val="footer"/>
    <w:basedOn w:val="Normln"/>
    <w:link w:val="ZpatChar"/>
    <w:uiPriority w:val="99"/>
    <w:rsid w:val="002A602F"/>
    <w:pPr>
      <w:tabs>
        <w:tab w:val="center" w:pos="4536"/>
        <w:tab w:val="right" w:pos="9072"/>
      </w:tabs>
    </w:pPr>
  </w:style>
  <w:style w:type="character" w:customStyle="1" w:styleId="ZpatChar">
    <w:name w:val="Zápatí Char"/>
    <w:basedOn w:val="Standardnpsmoodstavce"/>
    <w:link w:val="Zpat"/>
    <w:uiPriority w:val="99"/>
    <w:rsid w:val="002A602F"/>
  </w:style>
  <w:style w:type="paragraph" w:styleId="Odstavecseseznamem">
    <w:name w:val="List Paragraph"/>
    <w:basedOn w:val="Normln"/>
    <w:uiPriority w:val="34"/>
    <w:qFormat/>
    <w:rsid w:val="00AB1612"/>
    <w:pPr>
      <w:ind w:left="708"/>
    </w:pPr>
  </w:style>
  <w:style w:type="paragraph" w:customStyle="1" w:styleId="Default">
    <w:name w:val="Default"/>
    <w:rsid w:val="00EA541F"/>
    <w:pPr>
      <w:autoSpaceDE w:val="0"/>
      <w:autoSpaceDN w:val="0"/>
      <w:adjustRightInd w:val="0"/>
    </w:pPr>
    <w:rPr>
      <w:color w:val="000000"/>
      <w:sz w:val="24"/>
      <w:szCs w:val="24"/>
    </w:rPr>
  </w:style>
  <w:style w:type="paragraph" w:customStyle="1" w:styleId="Char4CharCharCharCharChar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Char Char Char Char Char"/>
    <w:basedOn w:val="Normln"/>
    <w:rsid w:val="00DF030A"/>
    <w:pPr>
      <w:overflowPunct/>
      <w:autoSpaceDE/>
      <w:autoSpaceDN/>
      <w:adjustRightInd/>
      <w:spacing w:after="160" w:line="240" w:lineRule="exact"/>
      <w:textAlignment w:val="auto"/>
    </w:pPr>
    <w:rPr>
      <w:rFonts w:ascii="Times New Roman Bold" w:hAnsi="Times New Roman Bold"/>
      <w:sz w:val="22"/>
      <w:szCs w:val="26"/>
      <w:lang w:val="sk-SK" w:eastAsia="en-US"/>
    </w:rPr>
  </w:style>
  <w:style w:type="paragraph" w:customStyle="1" w:styleId="NoList1">
    <w:name w:val="No List1"/>
    <w:semiHidden/>
    <w:rsid w:val="00193D96"/>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6604A"/>
    <w:pPr>
      <w:overflowPunct w:val="0"/>
      <w:autoSpaceDE w:val="0"/>
      <w:autoSpaceDN w:val="0"/>
      <w:adjustRightInd w:val="0"/>
      <w:textAlignment w:val="baseline"/>
    </w:pPr>
  </w:style>
  <w:style w:type="paragraph" w:styleId="Nadpis1">
    <w:name w:val="heading 1"/>
    <w:basedOn w:val="Normln"/>
    <w:next w:val="Normln"/>
    <w:qFormat/>
    <w:rsid w:val="0006604A"/>
    <w:pPr>
      <w:keepNext/>
      <w:overflowPunct/>
      <w:autoSpaceDE/>
      <w:autoSpaceDN/>
      <w:adjustRightInd/>
      <w:textAlignment w:val="auto"/>
      <w:outlineLvl w:val="0"/>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06604A"/>
    <w:pPr>
      <w:tabs>
        <w:tab w:val="center" w:pos="4536"/>
        <w:tab w:val="right" w:pos="9072"/>
      </w:tabs>
    </w:pPr>
  </w:style>
  <w:style w:type="character" w:styleId="slostrnky">
    <w:name w:val="page number"/>
    <w:basedOn w:val="Standardnpsmoodstavce"/>
    <w:rsid w:val="0006604A"/>
  </w:style>
  <w:style w:type="paragraph" w:styleId="Textpoznpodarou">
    <w:name w:val="footnote text"/>
    <w:basedOn w:val="Normln"/>
    <w:semiHidden/>
    <w:rsid w:val="0006604A"/>
    <w:pPr>
      <w:overflowPunct/>
      <w:autoSpaceDE/>
      <w:autoSpaceDN/>
      <w:adjustRightInd/>
      <w:textAlignment w:val="auto"/>
    </w:pPr>
  </w:style>
  <w:style w:type="paragraph" w:styleId="Zkladntext3">
    <w:name w:val="Body Text 3"/>
    <w:basedOn w:val="Normln"/>
    <w:rsid w:val="0006604A"/>
    <w:pPr>
      <w:spacing w:after="120"/>
    </w:pPr>
    <w:rPr>
      <w:sz w:val="16"/>
      <w:szCs w:val="16"/>
    </w:rPr>
  </w:style>
  <w:style w:type="character" w:styleId="Znakapoznpodarou">
    <w:name w:val="footnote reference"/>
    <w:semiHidden/>
    <w:rsid w:val="0006604A"/>
    <w:rPr>
      <w:vertAlign w:val="superscript"/>
    </w:rPr>
  </w:style>
  <w:style w:type="paragraph" w:customStyle="1" w:styleId="Nadpis3a">
    <w:name w:val="Nadpis 3a"/>
    <w:basedOn w:val="Normln"/>
    <w:rsid w:val="0006604A"/>
    <w:pPr>
      <w:overflowPunct/>
      <w:autoSpaceDE/>
      <w:autoSpaceDN/>
      <w:adjustRightInd/>
      <w:textAlignment w:val="auto"/>
    </w:pPr>
    <w:rPr>
      <w:sz w:val="24"/>
    </w:rPr>
  </w:style>
  <w:style w:type="paragraph" w:styleId="Rozloendokumentu">
    <w:name w:val="Document Map"/>
    <w:basedOn w:val="Normln"/>
    <w:semiHidden/>
    <w:rsid w:val="00A909A3"/>
    <w:pPr>
      <w:shd w:val="clear" w:color="auto" w:fill="000080"/>
    </w:pPr>
    <w:rPr>
      <w:rFonts w:ascii="Tahoma" w:hAnsi="Tahoma" w:cs="Tahoma"/>
    </w:rPr>
  </w:style>
  <w:style w:type="paragraph" w:styleId="Textbubliny">
    <w:name w:val="Balloon Text"/>
    <w:basedOn w:val="Normln"/>
    <w:semiHidden/>
    <w:rsid w:val="00017A73"/>
    <w:rPr>
      <w:rFonts w:ascii="Tahoma" w:hAnsi="Tahoma" w:cs="Tahoma"/>
      <w:sz w:val="16"/>
      <w:szCs w:val="16"/>
    </w:rPr>
  </w:style>
  <w:style w:type="character" w:styleId="Hypertextovodkaz">
    <w:name w:val="Hyperlink"/>
    <w:rsid w:val="008D260E"/>
    <w:rPr>
      <w:color w:val="0000FF"/>
      <w:u w:val="single"/>
    </w:rPr>
  </w:style>
  <w:style w:type="paragraph" w:styleId="Zpat">
    <w:name w:val="footer"/>
    <w:basedOn w:val="Normln"/>
    <w:link w:val="ZpatChar"/>
    <w:uiPriority w:val="99"/>
    <w:rsid w:val="002A602F"/>
    <w:pPr>
      <w:tabs>
        <w:tab w:val="center" w:pos="4536"/>
        <w:tab w:val="right" w:pos="9072"/>
      </w:tabs>
    </w:pPr>
  </w:style>
  <w:style w:type="character" w:customStyle="1" w:styleId="ZpatChar">
    <w:name w:val="Zápatí Char"/>
    <w:basedOn w:val="Standardnpsmoodstavce"/>
    <w:link w:val="Zpat"/>
    <w:uiPriority w:val="99"/>
    <w:rsid w:val="002A602F"/>
  </w:style>
  <w:style w:type="paragraph" w:styleId="Odstavecseseznamem">
    <w:name w:val="List Paragraph"/>
    <w:basedOn w:val="Normln"/>
    <w:uiPriority w:val="34"/>
    <w:qFormat/>
    <w:rsid w:val="00AB1612"/>
    <w:pPr>
      <w:ind w:left="708"/>
    </w:pPr>
  </w:style>
  <w:style w:type="paragraph" w:customStyle="1" w:styleId="Default">
    <w:name w:val="Default"/>
    <w:rsid w:val="00EA541F"/>
    <w:pPr>
      <w:autoSpaceDE w:val="0"/>
      <w:autoSpaceDN w:val="0"/>
      <w:adjustRightInd w:val="0"/>
    </w:pPr>
    <w:rPr>
      <w:color w:val="000000"/>
      <w:sz w:val="24"/>
      <w:szCs w:val="24"/>
    </w:rPr>
  </w:style>
  <w:style w:type="paragraph" w:customStyle="1" w:styleId="Char4CharCharCharCharChar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Char Char Char Char Char"/>
    <w:basedOn w:val="Normln"/>
    <w:rsid w:val="00DF030A"/>
    <w:pPr>
      <w:overflowPunct/>
      <w:autoSpaceDE/>
      <w:autoSpaceDN/>
      <w:adjustRightInd/>
      <w:spacing w:after="160" w:line="240" w:lineRule="exact"/>
      <w:textAlignment w:val="auto"/>
    </w:pPr>
    <w:rPr>
      <w:rFonts w:ascii="Times New Roman Bold" w:hAnsi="Times New Roman Bold"/>
      <w:sz w:val="22"/>
      <w:szCs w:val="26"/>
      <w:lang w:val="sk-SK" w:eastAsia="en-US"/>
    </w:rPr>
  </w:style>
  <w:style w:type="paragraph" w:customStyle="1" w:styleId="NoList1">
    <w:name w:val="No List1"/>
    <w:semiHidden/>
    <w:rsid w:val="00193D96"/>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1263F-CCE5-4C7B-A60D-A242221B2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1005</Words>
  <Characters>5933</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Hlavní oblasti</vt:lpstr>
    </vt:vector>
  </TitlesOfParts>
  <Company>ÚVČR</Company>
  <LinksUpToDate>false</LinksUpToDate>
  <CharactersWithSpaces>6925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Hlavní oblasti</dc:title>
  <dc:creator>vysin</dc:creator>
  <cp:lastModifiedBy>Vopálková Ivana</cp:lastModifiedBy>
  <cp:revision>6</cp:revision>
  <cp:lastPrinted>2016-01-14T08:23:00Z</cp:lastPrinted>
  <dcterms:created xsi:type="dcterms:W3CDTF">2016-01-14T08:01:00Z</dcterms:created>
  <dcterms:modified xsi:type="dcterms:W3CDTF">2016-01-21T09:32:00Z</dcterms:modified>
</cp:coreProperties>
</file>