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BB" w:rsidRPr="00B9220D" w:rsidRDefault="00AC58BB" w:rsidP="00961A79">
      <w:pPr>
        <w:pStyle w:val="Odstavecseseznamem"/>
        <w:ind w:left="0" w:firstLine="330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B9220D">
        <w:rPr>
          <w:rFonts w:ascii="Arial" w:hAnsi="Arial" w:cs="Arial"/>
          <w:b/>
          <w:iCs/>
          <w:sz w:val="22"/>
          <w:szCs w:val="22"/>
        </w:rPr>
        <w:t>OBECNÉ DOTAZY</w:t>
      </w:r>
    </w:p>
    <w:p w:rsidR="005E4D7B" w:rsidRPr="00B9220D" w:rsidRDefault="005E4D7B" w:rsidP="004E78BB">
      <w:pPr>
        <w:pStyle w:val="Odstavecseseznamem"/>
        <w:ind w:left="0"/>
        <w:rPr>
          <w:rFonts w:ascii="Arial" w:hAnsi="Arial" w:cs="Arial"/>
          <w:b/>
          <w:iCs/>
          <w:sz w:val="22"/>
          <w:szCs w:val="22"/>
        </w:rPr>
      </w:pPr>
    </w:p>
    <w:p w:rsidR="004E78BB" w:rsidRDefault="00961A79" w:rsidP="00961A79">
      <w:pPr>
        <w:ind w:left="360"/>
        <w:rPr>
          <w:rFonts w:ascii="Arial" w:hAnsi="Arial" w:cs="Arial"/>
          <w:b/>
          <w:sz w:val="22"/>
          <w:szCs w:val="22"/>
        </w:rPr>
      </w:pPr>
      <w:r w:rsidRPr="00B9220D">
        <w:rPr>
          <w:rFonts w:ascii="Arial" w:hAnsi="Arial" w:cs="Arial"/>
          <w:b/>
          <w:sz w:val="22"/>
          <w:szCs w:val="22"/>
        </w:rPr>
        <w:t xml:space="preserve">Q. </w:t>
      </w:r>
      <w:r w:rsidR="004E78BB" w:rsidRPr="00B9220D">
        <w:rPr>
          <w:rFonts w:ascii="Arial" w:hAnsi="Arial" w:cs="Arial"/>
          <w:b/>
          <w:sz w:val="22"/>
          <w:szCs w:val="22"/>
        </w:rPr>
        <w:t>Je třeba v době podání žádosti dokládat staveb</w:t>
      </w:r>
      <w:r w:rsidRPr="00B9220D">
        <w:rPr>
          <w:rFonts w:ascii="Arial" w:hAnsi="Arial" w:cs="Arial"/>
          <w:b/>
          <w:sz w:val="22"/>
          <w:szCs w:val="22"/>
        </w:rPr>
        <w:t xml:space="preserve">ní povolení? Případně do kdy se </w:t>
      </w:r>
      <w:r w:rsidR="004E78BB" w:rsidRPr="00B9220D">
        <w:rPr>
          <w:rFonts w:ascii="Arial" w:hAnsi="Arial" w:cs="Arial"/>
          <w:b/>
          <w:sz w:val="22"/>
          <w:szCs w:val="22"/>
        </w:rPr>
        <w:t>předkládá?</w:t>
      </w:r>
    </w:p>
    <w:p w:rsidR="007A3DA5" w:rsidRPr="00B9220D" w:rsidRDefault="007A3DA5" w:rsidP="00961A79">
      <w:pPr>
        <w:ind w:left="360"/>
        <w:rPr>
          <w:rFonts w:ascii="Arial" w:hAnsi="Arial" w:cs="Arial"/>
          <w:b/>
          <w:sz w:val="22"/>
          <w:szCs w:val="22"/>
        </w:rPr>
      </w:pPr>
    </w:p>
    <w:p w:rsidR="004E78BB" w:rsidRPr="00B9220D" w:rsidRDefault="00961A79" w:rsidP="00961A79">
      <w:pPr>
        <w:ind w:left="360"/>
        <w:rPr>
          <w:rFonts w:ascii="Arial" w:hAnsi="Arial" w:cs="Arial"/>
          <w:sz w:val="22"/>
          <w:szCs w:val="22"/>
        </w:rPr>
      </w:pPr>
      <w:r w:rsidRPr="00863D9F">
        <w:rPr>
          <w:rFonts w:ascii="Arial" w:hAnsi="Arial" w:cs="Arial"/>
          <w:b/>
          <w:sz w:val="22"/>
          <w:szCs w:val="22"/>
        </w:rPr>
        <w:t>A.</w:t>
      </w:r>
      <w:r w:rsidRPr="00B9220D">
        <w:rPr>
          <w:rFonts w:ascii="Arial" w:hAnsi="Arial" w:cs="Arial"/>
          <w:sz w:val="22"/>
          <w:szCs w:val="22"/>
        </w:rPr>
        <w:t xml:space="preserve"> </w:t>
      </w:r>
      <w:r w:rsidR="004E78BB" w:rsidRPr="00B9220D">
        <w:rPr>
          <w:rFonts w:ascii="Arial" w:hAnsi="Arial" w:cs="Arial"/>
          <w:sz w:val="22"/>
          <w:szCs w:val="22"/>
        </w:rPr>
        <w:t xml:space="preserve">Stavební povolení není povinnou přílohou žádosti o dotace. Příjemce dotace je v případě obdržení dotace povinen realizovat investiční akci v souladu s předloženou žádostí, projektem a investičním záměrem. </w:t>
      </w:r>
    </w:p>
    <w:p w:rsidR="004E78BB" w:rsidRPr="00B9220D" w:rsidRDefault="004E78BB" w:rsidP="00961A7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7A3DA5" w:rsidRDefault="00AC58BB">
      <w:pPr>
        <w:rPr>
          <w:rFonts w:ascii="Arial" w:hAnsi="Arial" w:cs="Arial"/>
          <w:b/>
          <w:sz w:val="22"/>
          <w:szCs w:val="22"/>
        </w:rPr>
      </w:pPr>
      <w:r w:rsidRPr="00B9220D">
        <w:rPr>
          <w:rFonts w:ascii="Arial" w:hAnsi="Arial" w:cs="Arial"/>
          <w:b/>
          <w:sz w:val="22"/>
          <w:szCs w:val="22"/>
        </w:rPr>
        <w:t xml:space="preserve">      </w:t>
      </w:r>
    </w:p>
    <w:p w:rsidR="004E78BB" w:rsidRDefault="00961A79" w:rsidP="00863D9F">
      <w:pPr>
        <w:ind w:firstLine="360"/>
        <w:rPr>
          <w:rFonts w:ascii="Arial" w:hAnsi="Arial" w:cs="Arial"/>
          <w:b/>
          <w:sz w:val="22"/>
          <w:szCs w:val="22"/>
        </w:rPr>
      </w:pPr>
      <w:r w:rsidRPr="00B9220D">
        <w:rPr>
          <w:rFonts w:ascii="Arial" w:hAnsi="Arial" w:cs="Arial"/>
          <w:b/>
          <w:sz w:val="22"/>
          <w:szCs w:val="22"/>
        </w:rPr>
        <w:t xml:space="preserve">Q. </w:t>
      </w:r>
      <w:r w:rsidR="004E78BB" w:rsidRPr="00B9220D">
        <w:rPr>
          <w:rFonts w:ascii="Arial" w:hAnsi="Arial" w:cs="Arial"/>
          <w:b/>
          <w:sz w:val="22"/>
          <w:szCs w:val="22"/>
        </w:rPr>
        <w:t>Dokládá se k žádosti projektová dokumentace ke stavbě?</w:t>
      </w:r>
    </w:p>
    <w:p w:rsidR="007A3DA5" w:rsidRPr="00B9220D" w:rsidRDefault="007A3DA5" w:rsidP="00863D9F">
      <w:pPr>
        <w:ind w:firstLine="360"/>
        <w:rPr>
          <w:rFonts w:ascii="Arial" w:hAnsi="Arial" w:cs="Arial"/>
          <w:b/>
          <w:sz w:val="22"/>
          <w:szCs w:val="22"/>
        </w:rPr>
      </w:pPr>
    </w:p>
    <w:p w:rsidR="004E78BB" w:rsidRPr="00B9220D" w:rsidRDefault="00961A79" w:rsidP="00961A79">
      <w:pPr>
        <w:ind w:left="360"/>
        <w:rPr>
          <w:rFonts w:ascii="Arial" w:hAnsi="Arial" w:cs="Arial"/>
          <w:iCs/>
          <w:sz w:val="22"/>
          <w:szCs w:val="22"/>
        </w:rPr>
      </w:pPr>
      <w:r w:rsidRPr="00863D9F">
        <w:rPr>
          <w:rFonts w:ascii="Arial" w:hAnsi="Arial" w:cs="Arial"/>
          <w:b/>
          <w:iCs/>
          <w:sz w:val="22"/>
          <w:szCs w:val="22"/>
        </w:rPr>
        <w:t>A.</w:t>
      </w:r>
      <w:r w:rsidRPr="00B9220D">
        <w:rPr>
          <w:rFonts w:ascii="Arial" w:hAnsi="Arial" w:cs="Arial"/>
          <w:iCs/>
          <w:sz w:val="22"/>
          <w:szCs w:val="22"/>
        </w:rPr>
        <w:t xml:space="preserve"> </w:t>
      </w:r>
      <w:r w:rsidR="004E78BB" w:rsidRPr="00B9220D">
        <w:rPr>
          <w:rFonts w:ascii="Arial" w:hAnsi="Arial" w:cs="Arial"/>
          <w:iCs/>
          <w:sz w:val="22"/>
          <w:szCs w:val="22"/>
        </w:rPr>
        <w:t>U žádosti o investiční dotaci žadatel dokládá k žádosti povinně přílohu č. 4 – Investiční záměr a příl</w:t>
      </w:r>
      <w:r w:rsidR="00AC58BB" w:rsidRPr="00B9220D">
        <w:rPr>
          <w:rFonts w:ascii="Arial" w:hAnsi="Arial" w:cs="Arial"/>
          <w:iCs/>
          <w:sz w:val="22"/>
          <w:szCs w:val="22"/>
        </w:rPr>
        <w:t>ohu č. 1 – Minimální struktura</w:t>
      </w:r>
      <w:r w:rsidR="004E78BB" w:rsidRPr="00B9220D">
        <w:rPr>
          <w:rFonts w:ascii="Arial" w:hAnsi="Arial" w:cs="Arial"/>
          <w:iCs/>
          <w:sz w:val="22"/>
          <w:szCs w:val="22"/>
        </w:rPr>
        <w:t xml:space="preserve"> projektu. </w:t>
      </w:r>
    </w:p>
    <w:p w:rsidR="004E78BB" w:rsidRDefault="004E78BB" w:rsidP="00961A79">
      <w:pPr>
        <w:rPr>
          <w:rFonts w:ascii="Arial" w:hAnsi="Arial" w:cs="Arial"/>
          <w:iCs/>
          <w:sz w:val="22"/>
          <w:szCs w:val="22"/>
        </w:rPr>
      </w:pPr>
    </w:p>
    <w:p w:rsidR="007A3DA5" w:rsidRPr="00B9220D" w:rsidRDefault="007A3DA5" w:rsidP="00961A79">
      <w:pPr>
        <w:rPr>
          <w:rFonts w:ascii="Arial" w:hAnsi="Arial" w:cs="Arial"/>
          <w:iCs/>
          <w:sz w:val="22"/>
          <w:szCs w:val="22"/>
        </w:rPr>
      </w:pPr>
    </w:p>
    <w:p w:rsidR="004E78BB" w:rsidRDefault="00961A79" w:rsidP="00961A79">
      <w:pPr>
        <w:ind w:left="360"/>
        <w:rPr>
          <w:rFonts w:ascii="Arial" w:hAnsi="Arial" w:cs="Arial"/>
          <w:b/>
          <w:sz w:val="22"/>
          <w:szCs w:val="22"/>
        </w:rPr>
      </w:pPr>
      <w:r w:rsidRPr="00B9220D">
        <w:rPr>
          <w:rFonts w:ascii="Arial" w:hAnsi="Arial" w:cs="Arial"/>
          <w:b/>
          <w:sz w:val="22"/>
          <w:szCs w:val="22"/>
        </w:rPr>
        <w:t>Q.</w:t>
      </w:r>
      <w:r w:rsidR="00AC58BB" w:rsidRPr="00B9220D">
        <w:rPr>
          <w:rFonts w:ascii="Arial" w:hAnsi="Arial" w:cs="Arial"/>
          <w:b/>
          <w:sz w:val="22"/>
          <w:szCs w:val="22"/>
        </w:rPr>
        <w:t xml:space="preserve"> </w:t>
      </w:r>
      <w:r w:rsidR="004E78BB" w:rsidRPr="00B9220D">
        <w:rPr>
          <w:rFonts w:ascii="Arial" w:hAnsi="Arial" w:cs="Arial"/>
          <w:b/>
          <w:sz w:val="22"/>
          <w:szCs w:val="22"/>
        </w:rPr>
        <w:t>Nejsme si jisti výší dotace, zda nespadneme pod veřejnou podporu. Jak toto máme řešit, abychom věděli, s jakou výší dotace můžeme počítat?</w:t>
      </w:r>
    </w:p>
    <w:p w:rsidR="007A3DA5" w:rsidRPr="00B9220D" w:rsidRDefault="007A3DA5" w:rsidP="00961A79">
      <w:pPr>
        <w:ind w:left="360"/>
        <w:rPr>
          <w:rFonts w:ascii="Arial" w:hAnsi="Arial" w:cs="Arial"/>
          <w:b/>
          <w:sz w:val="22"/>
          <w:szCs w:val="22"/>
        </w:rPr>
      </w:pPr>
    </w:p>
    <w:p w:rsidR="007A3DA5" w:rsidRDefault="00961A79" w:rsidP="00961A79">
      <w:pPr>
        <w:ind w:left="360"/>
        <w:rPr>
          <w:rFonts w:ascii="Arial" w:hAnsi="Arial" w:cs="Arial"/>
          <w:sz w:val="22"/>
          <w:szCs w:val="22"/>
        </w:rPr>
      </w:pPr>
      <w:r w:rsidRPr="00863D9F">
        <w:rPr>
          <w:rFonts w:ascii="Arial" w:hAnsi="Arial" w:cs="Arial"/>
          <w:b/>
          <w:sz w:val="22"/>
          <w:szCs w:val="22"/>
        </w:rPr>
        <w:t>A.</w:t>
      </w:r>
      <w:r w:rsidRPr="00B9220D">
        <w:rPr>
          <w:rFonts w:ascii="Arial" w:hAnsi="Arial" w:cs="Arial"/>
          <w:sz w:val="22"/>
          <w:szCs w:val="22"/>
        </w:rPr>
        <w:t xml:space="preserve"> </w:t>
      </w:r>
      <w:r w:rsidR="004E78BB" w:rsidRPr="00B9220D">
        <w:rPr>
          <w:rFonts w:ascii="Arial" w:hAnsi="Arial" w:cs="Arial"/>
          <w:sz w:val="22"/>
          <w:szCs w:val="22"/>
        </w:rPr>
        <w:t>Oblast veřejné podpory upravuje kapitola VI. Příručky, která uvádí podmínky, za kterých je poskytnutí dotace nestátní neziskové organizaci považováno za veřejnou podporu a stanovuje maximální intenzitu podpory.</w:t>
      </w:r>
    </w:p>
    <w:p w:rsidR="004E78BB" w:rsidRPr="00B9220D" w:rsidRDefault="004E78BB" w:rsidP="00961A79">
      <w:pPr>
        <w:ind w:left="360"/>
        <w:rPr>
          <w:rFonts w:ascii="Arial" w:hAnsi="Arial" w:cs="Arial"/>
          <w:sz w:val="22"/>
          <w:szCs w:val="22"/>
        </w:rPr>
      </w:pPr>
      <w:r w:rsidRPr="00B9220D">
        <w:rPr>
          <w:rFonts w:ascii="Arial" w:hAnsi="Arial" w:cs="Arial"/>
          <w:sz w:val="22"/>
          <w:szCs w:val="22"/>
        </w:rPr>
        <w:t xml:space="preserve">     </w:t>
      </w:r>
    </w:p>
    <w:p w:rsidR="00B9220D" w:rsidRPr="00B9220D" w:rsidRDefault="00B9220D" w:rsidP="00961A79">
      <w:pPr>
        <w:ind w:left="360"/>
        <w:rPr>
          <w:rFonts w:ascii="Arial" w:hAnsi="Arial" w:cs="Arial"/>
          <w:sz w:val="22"/>
          <w:szCs w:val="22"/>
        </w:rPr>
      </w:pPr>
    </w:p>
    <w:p w:rsidR="00B9220D" w:rsidRDefault="00B9220D" w:rsidP="00B9220D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Q. </w:t>
      </w:r>
      <w:r w:rsidRPr="00B9220D">
        <w:rPr>
          <w:rFonts w:ascii="Arial" w:hAnsi="Arial" w:cs="Arial"/>
          <w:b/>
          <w:sz w:val="22"/>
          <w:szCs w:val="22"/>
        </w:rPr>
        <w:t xml:space="preserve">Může </w:t>
      </w:r>
      <w:r w:rsidR="004A5F4A">
        <w:rPr>
          <w:rFonts w:ascii="Arial" w:hAnsi="Arial" w:cs="Arial"/>
          <w:b/>
          <w:sz w:val="22"/>
          <w:szCs w:val="22"/>
        </w:rPr>
        <w:t xml:space="preserve">být </w:t>
      </w:r>
      <w:r w:rsidRPr="00B9220D">
        <w:rPr>
          <w:rFonts w:ascii="Arial" w:hAnsi="Arial" w:cs="Arial"/>
          <w:b/>
          <w:sz w:val="22"/>
          <w:szCs w:val="22"/>
        </w:rPr>
        <w:t>altán v hodnotě 29 000,- Kč zařa</w:t>
      </w:r>
      <w:r w:rsidR="004A5F4A">
        <w:rPr>
          <w:rFonts w:ascii="Arial" w:hAnsi="Arial" w:cs="Arial"/>
          <w:b/>
          <w:sz w:val="22"/>
          <w:szCs w:val="22"/>
        </w:rPr>
        <w:t>zen</w:t>
      </w:r>
      <w:r w:rsidRPr="00B9220D">
        <w:rPr>
          <w:rFonts w:ascii="Arial" w:hAnsi="Arial" w:cs="Arial"/>
          <w:b/>
          <w:sz w:val="22"/>
          <w:szCs w:val="22"/>
        </w:rPr>
        <w:t xml:space="preserve"> do materiálu?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9220D">
        <w:rPr>
          <w:rFonts w:ascii="Arial" w:hAnsi="Arial" w:cs="Arial"/>
          <w:b/>
          <w:sz w:val="22"/>
          <w:szCs w:val="22"/>
        </w:rPr>
        <w:t>Taktéž herní prvky v hodnotě do 20</w:t>
      </w:r>
      <w:r>
        <w:rPr>
          <w:rFonts w:ascii="Arial" w:hAnsi="Arial" w:cs="Arial"/>
          <w:b/>
          <w:sz w:val="22"/>
          <w:szCs w:val="22"/>
        </w:rPr>
        <w:t xml:space="preserve"> 000</w:t>
      </w:r>
      <w:r w:rsidRPr="00B9220D">
        <w:rPr>
          <w:rFonts w:ascii="Arial" w:hAnsi="Arial" w:cs="Arial"/>
          <w:b/>
          <w:sz w:val="22"/>
          <w:szCs w:val="22"/>
        </w:rPr>
        <w:t xml:space="preserve"> Kč.</w:t>
      </w:r>
    </w:p>
    <w:p w:rsidR="007A3DA5" w:rsidRPr="00B9220D" w:rsidRDefault="007A3DA5" w:rsidP="00B9220D">
      <w:pPr>
        <w:ind w:left="360"/>
        <w:rPr>
          <w:rFonts w:ascii="Arial" w:hAnsi="Arial" w:cs="Arial"/>
          <w:b/>
          <w:sz w:val="22"/>
          <w:szCs w:val="22"/>
        </w:rPr>
      </w:pPr>
    </w:p>
    <w:p w:rsidR="00B9220D" w:rsidRPr="00B9220D" w:rsidRDefault="00B9220D" w:rsidP="00961A79">
      <w:pPr>
        <w:ind w:left="360"/>
        <w:rPr>
          <w:rFonts w:ascii="Arial" w:hAnsi="Arial" w:cs="Arial"/>
          <w:sz w:val="22"/>
          <w:szCs w:val="22"/>
        </w:rPr>
      </w:pPr>
      <w:r w:rsidRPr="00863D9F"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Ú</w:t>
      </w:r>
      <w:r w:rsidRPr="00B9220D">
        <w:rPr>
          <w:rFonts w:ascii="Arial" w:hAnsi="Arial" w:cs="Arial"/>
          <w:sz w:val="22"/>
          <w:szCs w:val="22"/>
        </w:rPr>
        <w:t>četní jednotka by měla mít interní směrnici týkající se účtování a evidence majetku a účtovat v souladu s účetními předpisy, tj. podle zákona č. 563/1991 Sb., o účetnictví, ve znění pozdějších předpisů a prováděcí vyhlášky č. 504/2002 Sb., kterou se provádějí některá ustanovení zákona o účetnictví</w:t>
      </w:r>
      <w:r>
        <w:rPr>
          <w:rFonts w:ascii="Arial" w:hAnsi="Arial" w:cs="Arial"/>
          <w:sz w:val="22"/>
          <w:szCs w:val="22"/>
        </w:rPr>
        <w:t>.</w:t>
      </w:r>
    </w:p>
    <w:p w:rsidR="005E4D7B" w:rsidRPr="00B9220D" w:rsidRDefault="005E4D7B" w:rsidP="005E4D7B">
      <w:pPr>
        <w:pStyle w:val="Odstavecseseznamem"/>
        <w:rPr>
          <w:rFonts w:ascii="Arial" w:hAnsi="Arial" w:cs="Arial"/>
          <w:sz w:val="22"/>
          <w:szCs w:val="22"/>
        </w:rPr>
      </w:pPr>
    </w:p>
    <w:p w:rsidR="00AC58BB" w:rsidRPr="00B9220D" w:rsidRDefault="00AC58BB" w:rsidP="00863D9F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p w:rsidR="005E4D7B" w:rsidRPr="00B9220D" w:rsidRDefault="005E4D7B" w:rsidP="00AC58BB">
      <w:pPr>
        <w:pStyle w:val="Odstavecseseznamem"/>
        <w:ind w:left="0"/>
        <w:rPr>
          <w:rFonts w:ascii="Arial" w:hAnsi="Arial" w:cs="Arial"/>
          <w:b/>
          <w:iCs/>
          <w:sz w:val="22"/>
          <w:szCs w:val="22"/>
        </w:rPr>
      </w:pPr>
    </w:p>
    <w:p w:rsidR="00AC58BB" w:rsidRPr="00B9220D" w:rsidRDefault="00AC58BB" w:rsidP="00961A79">
      <w:pPr>
        <w:pStyle w:val="Odstavecseseznamem"/>
        <w:ind w:left="0" w:firstLine="360"/>
        <w:rPr>
          <w:rFonts w:ascii="Arial" w:hAnsi="Arial" w:cs="Arial"/>
          <w:b/>
          <w:iCs/>
          <w:sz w:val="22"/>
          <w:szCs w:val="22"/>
        </w:rPr>
      </w:pPr>
      <w:r w:rsidRPr="00B9220D">
        <w:rPr>
          <w:rFonts w:ascii="Arial" w:hAnsi="Arial" w:cs="Arial"/>
          <w:b/>
          <w:iCs/>
          <w:sz w:val="22"/>
          <w:szCs w:val="22"/>
        </w:rPr>
        <w:t>ZPŮSOBILÉ – NEZPŮSOBILÉ VÝDAJE</w:t>
      </w:r>
    </w:p>
    <w:p w:rsidR="005E4D7B" w:rsidRPr="00B9220D" w:rsidRDefault="005E4D7B" w:rsidP="00AC58BB">
      <w:pPr>
        <w:pStyle w:val="Odstavecseseznamem"/>
        <w:ind w:left="0"/>
        <w:rPr>
          <w:rFonts w:ascii="Arial" w:hAnsi="Arial" w:cs="Arial"/>
          <w:b/>
          <w:iCs/>
          <w:sz w:val="22"/>
          <w:szCs w:val="22"/>
        </w:rPr>
      </w:pPr>
    </w:p>
    <w:p w:rsidR="00AC58BB" w:rsidRPr="00B9220D" w:rsidRDefault="00961A79" w:rsidP="00961A7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9220D">
        <w:rPr>
          <w:rFonts w:ascii="Arial" w:hAnsi="Arial" w:cs="Arial"/>
          <w:b/>
          <w:sz w:val="22"/>
          <w:szCs w:val="22"/>
        </w:rPr>
        <w:t xml:space="preserve">Q. </w:t>
      </w:r>
      <w:r w:rsidR="00AC58BB" w:rsidRPr="00B9220D">
        <w:rPr>
          <w:rFonts w:ascii="Arial" w:hAnsi="Arial" w:cs="Arial"/>
          <w:b/>
          <w:sz w:val="22"/>
          <w:szCs w:val="22"/>
        </w:rPr>
        <w:t>Hala bude na pozemku, který bude dlouhodobě pronajatý. Není v tom problém?</w:t>
      </w:r>
    </w:p>
    <w:p w:rsidR="007A3DA5" w:rsidRDefault="007A3DA5" w:rsidP="00961A79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362ADD" w:rsidRPr="00B9220D" w:rsidRDefault="00961A79" w:rsidP="00961A79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63D9F">
        <w:rPr>
          <w:rFonts w:ascii="Arial" w:hAnsi="Arial" w:cs="Arial"/>
          <w:b/>
          <w:iCs/>
          <w:sz w:val="22"/>
          <w:szCs w:val="22"/>
        </w:rPr>
        <w:t>A.</w:t>
      </w:r>
      <w:r w:rsidRPr="00B9220D">
        <w:rPr>
          <w:rFonts w:ascii="Arial" w:hAnsi="Arial" w:cs="Arial"/>
          <w:iCs/>
          <w:sz w:val="22"/>
          <w:szCs w:val="22"/>
        </w:rPr>
        <w:t xml:space="preserve"> </w:t>
      </w:r>
      <w:r w:rsidR="00AC58BB" w:rsidRPr="00B9220D">
        <w:rPr>
          <w:rFonts w:ascii="Arial" w:hAnsi="Arial" w:cs="Arial"/>
          <w:iCs/>
          <w:sz w:val="22"/>
          <w:szCs w:val="22"/>
        </w:rPr>
        <w:t xml:space="preserve">Podle ustanovení § 506, odst. 1 zákona č. 89/2012 Sb., občanský zákoník, je součástí pozemku prostor nad povrchem i pod povrchem, stavby zřízené na pozemku a jiná zařízení s výjimkou staveb dočasných. </w:t>
      </w:r>
    </w:p>
    <w:p w:rsidR="00AC58BB" w:rsidRPr="00B9220D" w:rsidRDefault="00AC58BB" w:rsidP="00961A79">
      <w:pPr>
        <w:pStyle w:val="Odstavecseseznamem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9220D">
        <w:rPr>
          <w:rFonts w:ascii="Arial" w:hAnsi="Arial" w:cs="Arial"/>
          <w:iCs/>
          <w:sz w:val="22"/>
          <w:szCs w:val="22"/>
        </w:rPr>
        <w:t>Z hlediska čerpání dotace jsou náklady, které mají charakter technického zhodnocení pronajatého majetku (ve smyslu § 33 zákona č. 586/1992 Sb., o daních z příjmů, v platném znění) a jsou nad rámec nájemného, nezpůsobilé (viz také Příručka pro žadatele, str. 21). Pokud bude investiční záměr zakládat veřejnou podporu, musí být investiční náklady vynaloženy v souladu se specifickými podmínkami uvedenými v předpisech EU v oblasti veřejné podpory.   </w:t>
      </w:r>
    </w:p>
    <w:p w:rsidR="00AC58BB" w:rsidRDefault="00AC58BB">
      <w:pPr>
        <w:rPr>
          <w:rFonts w:ascii="Arial" w:hAnsi="Arial" w:cs="Arial"/>
          <w:sz w:val="22"/>
          <w:szCs w:val="22"/>
        </w:rPr>
      </w:pPr>
    </w:p>
    <w:p w:rsidR="00830B69" w:rsidRDefault="00830B69" w:rsidP="00863D9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63D9F">
        <w:rPr>
          <w:rFonts w:ascii="Arial" w:hAnsi="Arial" w:cs="Arial"/>
          <w:b/>
          <w:sz w:val="22"/>
          <w:szCs w:val="22"/>
        </w:rPr>
        <w:t>Q. Lze rekonstrukc</w:t>
      </w:r>
      <w:r>
        <w:rPr>
          <w:rFonts w:ascii="Arial" w:hAnsi="Arial" w:cs="Arial"/>
          <w:b/>
          <w:sz w:val="22"/>
          <w:szCs w:val="22"/>
        </w:rPr>
        <w:t>i</w:t>
      </w:r>
      <w:r w:rsidRPr="00863D9F">
        <w:rPr>
          <w:rFonts w:ascii="Arial" w:hAnsi="Arial" w:cs="Arial"/>
          <w:b/>
          <w:sz w:val="22"/>
          <w:szCs w:val="22"/>
        </w:rPr>
        <w:t xml:space="preserve"> budovy, výstavb</w:t>
      </w:r>
      <w:r w:rsidR="007A3DA5">
        <w:rPr>
          <w:rFonts w:ascii="Arial" w:hAnsi="Arial" w:cs="Arial"/>
          <w:b/>
          <w:sz w:val="22"/>
          <w:szCs w:val="22"/>
        </w:rPr>
        <w:t>u</w:t>
      </w:r>
      <w:r w:rsidRPr="00863D9F">
        <w:rPr>
          <w:rFonts w:ascii="Arial" w:hAnsi="Arial" w:cs="Arial"/>
          <w:b/>
          <w:sz w:val="22"/>
          <w:szCs w:val="22"/>
        </w:rPr>
        <w:t xml:space="preserve"> boxů a další stavební činnosti zahrnout do způsobilých výdajů?</w:t>
      </w:r>
    </w:p>
    <w:p w:rsidR="007A3DA5" w:rsidRDefault="007A3DA5" w:rsidP="00863D9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30B69" w:rsidRPr="002C0C7B" w:rsidRDefault="00830B69" w:rsidP="00863D9F">
      <w:pPr>
        <w:ind w:left="360"/>
        <w:jc w:val="both"/>
        <w:rPr>
          <w:rFonts w:ascii="Arial" w:hAnsi="Arial" w:cs="Arial"/>
          <w:sz w:val="22"/>
          <w:szCs w:val="22"/>
        </w:rPr>
      </w:pPr>
      <w:r w:rsidRPr="00863D9F">
        <w:rPr>
          <w:rFonts w:ascii="Arial" w:hAnsi="Arial" w:cs="Arial"/>
          <w:b/>
          <w:sz w:val="22"/>
          <w:szCs w:val="22"/>
        </w:rPr>
        <w:t>A.</w:t>
      </w:r>
      <w:r w:rsidRPr="002C0C7B">
        <w:rPr>
          <w:rFonts w:ascii="Arial" w:hAnsi="Arial" w:cs="Arial"/>
          <w:sz w:val="22"/>
          <w:szCs w:val="22"/>
        </w:rPr>
        <w:t xml:space="preserve"> </w:t>
      </w:r>
      <w:r w:rsidR="002C0C7B" w:rsidRPr="00863D9F">
        <w:rPr>
          <w:rFonts w:ascii="Arial" w:hAnsi="Arial" w:cs="Arial"/>
          <w:sz w:val="22"/>
          <w:szCs w:val="22"/>
        </w:rPr>
        <w:t>Způsobilost či nezpůsobilost výdajů je řešena v kapitole V. Příručky pro žadatele o dotaci (str. 19 – 21)</w:t>
      </w:r>
      <w:r w:rsidR="002C0C7B">
        <w:rPr>
          <w:rFonts w:ascii="Arial" w:hAnsi="Arial" w:cs="Arial"/>
          <w:sz w:val="22"/>
          <w:szCs w:val="22"/>
        </w:rPr>
        <w:t>.</w:t>
      </w:r>
    </w:p>
    <w:sectPr w:rsidR="00830B69" w:rsidRPr="002C0C7B" w:rsidSect="00B27E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68" w:rsidRDefault="00971C68" w:rsidP="007A3DA5">
      <w:r>
        <w:separator/>
      </w:r>
    </w:p>
  </w:endnote>
  <w:endnote w:type="continuationSeparator" w:id="0">
    <w:p w:rsidR="00971C68" w:rsidRDefault="00971C68" w:rsidP="007A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68" w:rsidRDefault="00971C68" w:rsidP="007A3DA5">
      <w:r>
        <w:separator/>
      </w:r>
    </w:p>
  </w:footnote>
  <w:footnote w:type="continuationSeparator" w:id="0">
    <w:p w:rsidR="00971C68" w:rsidRDefault="00971C68" w:rsidP="007A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A5" w:rsidRPr="00863D9F" w:rsidRDefault="007A3DA5" w:rsidP="00863D9F">
    <w:pPr>
      <w:pStyle w:val="Zhlav"/>
      <w:jc w:val="center"/>
      <w:rPr>
        <w:rFonts w:ascii="Arial" w:hAnsi="Arial" w:cs="Arial"/>
      </w:rPr>
    </w:pPr>
    <w:r w:rsidRPr="00863D9F">
      <w:rPr>
        <w:rFonts w:ascii="Arial" w:hAnsi="Arial" w:cs="Arial"/>
        <w:b/>
      </w:rPr>
      <w:t>OTÁZKY A ODPOVĚDI</w:t>
    </w:r>
    <w:r w:rsidRPr="00863D9F">
      <w:rPr>
        <w:rFonts w:ascii="Arial" w:hAnsi="Arial" w:cs="Arial"/>
      </w:rPr>
      <w:t xml:space="preserve"> (DOTACE PRO NNO V ROCE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41"/>
    <w:multiLevelType w:val="hybridMultilevel"/>
    <w:tmpl w:val="D3C6D9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5001"/>
    <w:multiLevelType w:val="hybridMultilevel"/>
    <w:tmpl w:val="72A8F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B4426"/>
    <w:multiLevelType w:val="hybridMultilevel"/>
    <w:tmpl w:val="7A4AD892"/>
    <w:lvl w:ilvl="0" w:tplc="0405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CB7"/>
    <w:multiLevelType w:val="hybridMultilevel"/>
    <w:tmpl w:val="DBB8C178"/>
    <w:lvl w:ilvl="0" w:tplc="0405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006F"/>
    <w:multiLevelType w:val="hybridMultilevel"/>
    <w:tmpl w:val="81E6F5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2A6E"/>
    <w:multiLevelType w:val="hybridMultilevel"/>
    <w:tmpl w:val="0D9672E6"/>
    <w:lvl w:ilvl="0" w:tplc="04050015">
      <w:start w:val="1"/>
      <w:numFmt w:val="upp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103066"/>
    <w:multiLevelType w:val="hybridMultilevel"/>
    <w:tmpl w:val="2F9846E0"/>
    <w:lvl w:ilvl="0" w:tplc="0405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E5A4B"/>
    <w:multiLevelType w:val="hybridMultilevel"/>
    <w:tmpl w:val="F6549966"/>
    <w:lvl w:ilvl="0" w:tplc="0405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E2113"/>
    <w:multiLevelType w:val="hybridMultilevel"/>
    <w:tmpl w:val="4B3A40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82CC8"/>
    <w:multiLevelType w:val="hybridMultilevel"/>
    <w:tmpl w:val="7B26EC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13B15"/>
    <w:multiLevelType w:val="hybridMultilevel"/>
    <w:tmpl w:val="9DB22E3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C235A"/>
    <w:multiLevelType w:val="hybridMultilevel"/>
    <w:tmpl w:val="3F76DF66"/>
    <w:lvl w:ilvl="0" w:tplc="1D5A8894">
      <w:start w:val="5"/>
      <w:numFmt w:val="decimal"/>
      <w:lvlText w:val="%1."/>
      <w:lvlJc w:val="left"/>
      <w:pPr>
        <w:ind w:left="360" w:hanging="360"/>
      </w:pPr>
      <w:rPr>
        <w:color w:val="1F497D" w:themeColor="dark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074B1A"/>
    <w:multiLevelType w:val="hybridMultilevel"/>
    <w:tmpl w:val="244E2228"/>
    <w:lvl w:ilvl="0" w:tplc="6F8A80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F2C03"/>
    <w:multiLevelType w:val="hybridMultilevel"/>
    <w:tmpl w:val="E1760524"/>
    <w:lvl w:ilvl="0" w:tplc="9578C23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DB"/>
    <w:rsid w:val="002C0C7B"/>
    <w:rsid w:val="00362ADD"/>
    <w:rsid w:val="004A5F4A"/>
    <w:rsid w:val="004E78BB"/>
    <w:rsid w:val="005E4D7B"/>
    <w:rsid w:val="007A3DA5"/>
    <w:rsid w:val="007D43B8"/>
    <w:rsid w:val="00830B69"/>
    <w:rsid w:val="00863D9F"/>
    <w:rsid w:val="00901FDB"/>
    <w:rsid w:val="00961A79"/>
    <w:rsid w:val="00971C68"/>
    <w:rsid w:val="00AC58BB"/>
    <w:rsid w:val="00B27E33"/>
    <w:rsid w:val="00B9220D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8B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B6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3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DA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DA5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8B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B6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3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DA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DA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Vopálková Ivana</dc:creator>
  <cp:keywords/>
  <dc:description/>
  <cp:lastModifiedBy>Vopálková Ivana</cp:lastModifiedBy>
  <cp:revision>11</cp:revision>
  <dcterms:created xsi:type="dcterms:W3CDTF">2015-09-18T10:48:00Z</dcterms:created>
  <dcterms:modified xsi:type="dcterms:W3CDTF">2015-10-02T07:30:00Z</dcterms:modified>
</cp:coreProperties>
</file>