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48" w:rsidRDefault="00DB4551" w:rsidP="00283148">
      <w:pPr>
        <w:rPr>
          <w:b/>
        </w:rPr>
      </w:pPr>
      <w:r>
        <w:rPr>
          <w:b/>
          <w:noProof/>
          <w:lang w:eastAsia="cs-CZ"/>
        </w:rPr>
        <w:pict>
          <v:group id="_x0000_s1026" style="position:absolute;margin-left:-26.95pt;margin-top:-40.15pt;width:204.6pt;height:118.5pt;z-index:-25165824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70;top:89;width:4092;height:2370">
              <v:imagedata r:id="rId5" o:title="CMYK2"/>
            </v:shape>
            <v:rect id="_x0000_s1028" style="position:absolute;left:1785;top:1811;width:1626;height:408" stroked="f" strokecolor="#333" strokeweight="0">
              <v:textbox inset="0,0"/>
            </v:rect>
          </v:group>
        </w:pict>
      </w:r>
    </w:p>
    <w:p w:rsidR="00283148" w:rsidRDefault="00283148" w:rsidP="00283148">
      <w:pPr>
        <w:rPr>
          <w:b/>
        </w:rPr>
      </w:pPr>
    </w:p>
    <w:p w:rsidR="00283148" w:rsidRDefault="00283148" w:rsidP="00283148">
      <w:pPr>
        <w:rPr>
          <w:b/>
        </w:rPr>
      </w:pPr>
    </w:p>
    <w:p w:rsidR="00283148" w:rsidRPr="00BC7D88" w:rsidRDefault="00283148" w:rsidP="00283148">
      <w:pPr>
        <w:pStyle w:val="Nadpis7"/>
        <w:keepNext/>
        <w:spacing w:before="0" w:after="0"/>
        <w:jc w:val="both"/>
        <w:rPr>
          <w:rFonts w:ascii="Arial" w:hAnsi="Arial" w:cs="Arial"/>
          <w:b/>
        </w:rPr>
      </w:pPr>
      <w:r w:rsidRPr="00BC7D88">
        <w:rPr>
          <w:rFonts w:ascii="Arial" w:hAnsi="Arial" w:cs="Arial"/>
          <w:b/>
        </w:rPr>
        <w:t>Krajská agentura pro zemědělství a venkov Ústecký kraj, číslo útvaru: 1313005</w:t>
      </w:r>
    </w:p>
    <w:p w:rsidR="00283148" w:rsidRPr="00BC7D88" w:rsidRDefault="00283148" w:rsidP="00283148">
      <w:pPr>
        <w:rPr>
          <w:rFonts w:cs="Arial"/>
          <w:b/>
        </w:rPr>
      </w:pPr>
      <w:r w:rsidRPr="00BC7D88">
        <w:rPr>
          <w:rFonts w:cs="Arial"/>
          <w:b/>
        </w:rPr>
        <w:t>Masarykova 19/275, 403 40 Ústí nad Labem</w:t>
      </w:r>
    </w:p>
    <w:p w:rsidR="00283148" w:rsidRDefault="00283148" w:rsidP="00283148">
      <w:pPr>
        <w:rPr>
          <w:b/>
        </w:rPr>
      </w:pPr>
    </w:p>
    <w:p w:rsidR="00283148" w:rsidRDefault="00283148" w:rsidP="002831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0A0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Litoměřice, </w:t>
      </w:r>
      <w:r>
        <w:rPr>
          <w:rFonts w:ascii="Times New Roman" w:hAnsi="Times New Roman"/>
          <w:b/>
          <w:sz w:val="24"/>
          <w:szCs w:val="24"/>
        </w:rPr>
        <w:t>10.6.2011</w:t>
      </w:r>
    </w:p>
    <w:p w:rsidR="00283148" w:rsidRDefault="00283148" w:rsidP="002831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Č.j</w:t>
      </w:r>
      <w:proofErr w:type="spellEnd"/>
      <w:r>
        <w:rPr>
          <w:rFonts w:ascii="Times New Roman" w:hAnsi="Times New Roman"/>
          <w:b/>
          <w:sz w:val="24"/>
          <w:szCs w:val="24"/>
        </w:rPr>
        <w:t>.: 244/2011</w:t>
      </w:r>
    </w:p>
    <w:p w:rsidR="00283148" w:rsidRDefault="00283148" w:rsidP="002831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3148" w:rsidRDefault="00283148" w:rsidP="00283148">
      <w:pPr>
        <w:rPr>
          <w:b/>
        </w:rPr>
      </w:pPr>
    </w:p>
    <w:p w:rsidR="00283148" w:rsidRPr="00117200" w:rsidRDefault="00283148" w:rsidP="002831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17200">
        <w:rPr>
          <w:rFonts w:ascii="Times New Roman" w:hAnsi="Times New Roman"/>
          <w:b/>
          <w:sz w:val="32"/>
          <w:szCs w:val="32"/>
        </w:rPr>
        <w:t>Z á p i s</w:t>
      </w:r>
    </w:p>
    <w:p w:rsidR="00283148" w:rsidRDefault="00283148" w:rsidP="00283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A5D35">
        <w:rPr>
          <w:rFonts w:ascii="Times New Roman" w:hAnsi="Times New Roman"/>
          <w:b/>
          <w:sz w:val="28"/>
          <w:szCs w:val="28"/>
          <w:u w:val="single"/>
        </w:rPr>
        <w:t>z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A5D35"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Pr="009A5D35">
        <w:rPr>
          <w:rFonts w:ascii="Times New Roman" w:hAnsi="Times New Roman"/>
          <w:b/>
          <w:sz w:val="28"/>
          <w:szCs w:val="28"/>
          <w:u w:val="single"/>
        </w:rPr>
        <w:t>. jednání Tematické pracovní skupiny</w:t>
      </w:r>
    </w:p>
    <w:p w:rsidR="00283148" w:rsidRDefault="00283148" w:rsidP="00283148">
      <w:pPr>
        <w:pStyle w:val="Odstavecseseznamem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(= 2.</w:t>
      </w:r>
      <w:r w:rsidRPr="00556AD0">
        <w:rPr>
          <w:rFonts w:ascii="Times New Roman" w:hAnsi="Times New Roman"/>
          <w:b/>
          <w:sz w:val="28"/>
          <w:szCs w:val="28"/>
        </w:rPr>
        <w:t>setkání TPS v roce 2011)</w:t>
      </w:r>
    </w:p>
    <w:p w:rsidR="00283148" w:rsidRDefault="00283148" w:rsidP="002831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6AD0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 </w:t>
      </w:r>
      <w:r w:rsidRPr="00556AD0">
        <w:rPr>
          <w:rFonts w:ascii="Times New Roman" w:hAnsi="Times New Roman"/>
          <w:sz w:val="28"/>
          <w:szCs w:val="28"/>
        </w:rPr>
        <w:t>názvem</w:t>
      </w:r>
      <w:r>
        <w:rPr>
          <w:rFonts w:ascii="Times New Roman" w:hAnsi="Times New Roman"/>
          <w:sz w:val="28"/>
          <w:szCs w:val="28"/>
        </w:rPr>
        <w:t xml:space="preserve"> „Vliv činnosti člověka na krajinu českého venkova s důrazem na vodní režim a zadržování vody v krajině“</w:t>
      </w:r>
    </w:p>
    <w:p w:rsidR="00283148" w:rsidRPr="00556AD0" w:rsidRDefault="00283148" w:rsidP="002831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148" w:rsidRDefault="00283148" w:rsidP="002831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uspořádané v rámci Celostátní sítě pro venkov, 10.6.2011, od 9:00 hodin, místo: Agentura pro zemědělství a venkov, Velká Krajská 44/1, 412 01 Litoměřice</w:t>
      </w:r>
    </w:p>
    <w:p w:rsidR="00283148" w:rsidRDefault="00283148" w:rsidP="002831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3148" w:rsidRDefault="00283148" w:rsidP="00283148">
      <w:pPr>
        <w:spacing w:after="0" w:line="240" w:lineRule="auto"/>
        <w:rPr>
          <w:b/>
        </w:rPr>
      </w:pPr>
      <w:r>
        <w:rPr>
          <w:rFonts w:ascii="Times New Roman" w:hAnsi="Times New Roman"/>
          <w:b/>
          <w:sz w:val="24"/>
          <w:szCs w:val="24"/>
        </w:rPr>
        <w:t>P</w:t>
      </w:r>
      <w:r>
        <w:rPr>
          <w:b/>
        </w:rPr>
        <w:t xml:space="preserve">řítomní: </w:t>
      </w:r>
    </w:p>
    <w:p w:rsidR="00283148" w:rsidRDefault="00283148" w:rsidP="00283148">
      <w:pPr>
        <w:spacing w:after="0" w:line="100" w:lineRule="atLeast"/>
      </w:pPr>
      <w:r>
        <w:t>Dle prezenční listiny, která je přílohou č. 1 tohoto zápisu.</w:t>
      </w:r>
    </w:p>
    <w:p w:rsidR="00283148" w:rsidRDefault="00283148" w:rsidP="00283148">
      <w:pPr>
        <w:spacing w:after="0" w:line="100" w:lineRule="atLeast"/>
      </w:pPr>
      <w:r>
        <w:t>Čas konání: od 9.00 hodin do 1</w:t>
      </w:r>
      <w:r w:rsidR="00BC7024">
        <w:t>2</w:t>
      </w:r>
      <w:r>
        <w:t>.00 hodin.</w:t>
      </w:r>
    </w:p>
    <w:p w:rsidR="00283148" w:rsidRDefault="00283148" w:rsidP="00283148">
      <w:pPr>
        <w:spacing w:after="0" w:line="100" w:lineRule="atLeast"/>
      </w:pPr>
    </w:p>
    <w:p w:rsidR="00283148" w:rsidRDefault="00283148" w:rsidP="00283148">
      <w:pPr>
        <w:spacing w:after="0" w:line="100" w:lineRule="atLeast"/>
        <w:rPr>
          <w:b/>
        </w:rPr>
      </w:pPr>
      <w:r>
        <w:rPr>
          <w:b/>
        </w:rPr>
        <w:t xml:space="preserve">Přizvaní a hosté: </w:t>
      </w:r>
    </w:p>
    <w:p w:rsidR="00283148" w:rsidRDefault="00283148" w:rsidP="00283148">
      <w:pPr>
        <w:spacing w:after="0" w:line="100" w:lineRule="atLeast"/>
        <w:jc w:val="both"/>
      </w:pPr>
      <w:r>
        <w:t xml:space="preserve">Na jednání byli pozvaní navrhovatel problematiky zadržování vody v krajině, členové TPS a odborníci, kteří se zabývají vodou a ochranou ŽP. </w:t>
      </w:r>
    </w:p>
    <w:p w:rsidR="00283148" w:rsidRDefault="00283148" w:rsidP="00283148">
      <w:pPr>
        <w:spacing w:after="0" w:line="100" w:lineRule="atLeast"/>
        <w:jc w:val="both"/>
      </w:pPr>
    </w:p>
    <w:p w:rsidR="00283148" w:rsidRDefault="00283148" w:rsidP="00283148">
      <w:pPr>
        <w:spacing w:after="0" w:line="100" w:lineRule="atLeast"/>
        <w:jc w:val="both"/>
      </w:pPr>
    </w:p>
    <w:p w:rsidR="00283148" w:rsidRDefault="00283148" w:rsidP="00283148">
      <w:pPr>
        <w:spacing w:after="0" w:line="100" w:lineRule="atLeast"/>
        <w:jc w:val="center"/>
        <w:rPr>
          <w:b/>
        </w:rPr>
      </w:pPr>
      <w:r>
        <w:rPr>
          <w:b/>
        </w:rPr>
        <w:t>Řádný program:</w:t>
      </w:r>
    </w:p>
    <w:p w:rsidR="00283148" w:rsidRDefault="00283148" w:rsidP="00283148">
      <w:pPr>
        <w:spacing w:after="0" w:line="100" w:lineRule="atLeast"/>
        <w:jc w:val="center"/>
        <w:rPr>
          <w:b/>
        </w:rPr>
      </w:pPr>
    </w:p>
    <w:p w:rsidR="00283148" w:rsidRDefault="00283148" w:rsidP="00283148">
      <w:pPr>
        <w:numPr>
          <w:ilvl w:val="0"/>
          <w:numId w:val="4"/>
        </w:numPr>
        <w:suppressAutoHyphens/>
        <w:spacing w:after="0" w:line="100" w:lineRule="atLeast"/>
      </w:pPr>
      <w:r>
        <w:t>Úvod</w:t>
      </w:r>
    </w:p>
    <w:p w:rsidR="00283148" w:rsidRDefault="00283148" w:rsidP="00283148">
      <w:pPr>
        <w:numPr>
          <w:ilvl w:val="0"/>
          <w:numId w:val="4"/>
        </w:numPr>
        <w:suppressAutoHyphens/>
        <w:spacing w:after="0" w:line="100" w:lineRule="atLeast"/>
      </w:pPr>
      <w:r>
        <w:t>Diskuse</w:t>
      </w:r>
    </w:p>
    <w:p w:rsidR="00283148" w:rsidRDefault="00283148" w:rsidP="00283148">
      <w:pPr>
        <w:numPr>
          <w:ilvl w:val="0"/>
          <w:numId w:val="4"/>
        </w:numPr>
        <w:suppressAutoHyphens/>
        <w:spacing w:after="0" w:line="100" w:lineRule="atLeast"/>
      </w:pPr>
      <w:r>
        <w:t>Závěr</w:t>
      </w:r>
    </w:p>
    <w:p w:rsidR="00283148" w:rsidRDefault="00283148" w:rsidP="00283148">
      <w:pPr>
        <w:pStyle w:val="Odstavecseseznamem1"/>
        <w:spacing w:after="0" w:line="100" w:lineRule="atLeast"/>
        <w:jc w:val="both"/>
      </w:pPr>
    </w:p>
    <w:p w:rsidR="00283148" w:rsidRDefault="00283148" w:rsidP="00283148">
      <w:pPr>
        <w:pStyle w:val="Odstavecseseznamem1"/>
        <w:spacing w:after="0" w:line="100" w:lineRule="atLeast"/>
        <w:jc w:val="both"/>
      </w:pPr>
    </w:p>
    <w:p w:rsidR="00283148" w:rsidRDefault="00283148" w:rsidP="00283148">
      <w:pPr>
        <w:pStyle w:val="Odstavecseseznamem1"/>
        <w:spacing w:after="0" w:line="100" w:lineRule="atLeast"/>
        <w:ind w:left="0"/>
        <w:rPr>
          <w:i/>
          <w:u w:val="single"/>
        </w:rPr>
      </w:pPr>
      <w:r>
        <w:rPr>
          <w:i/>
          <w:u w:val="single"/>
        </w:rPr>
        <w:t>ad 1) Úvod jednání</w:t>
      </w:r>
    </w:p>
    <w:p w:rsidR="00283148" w:rsidRDefault="00283148" w:rsidP="00283148">
      <w:pPr>
        <w:spacing w:after="0" w:line="100" w:lineRule="atLeast"/>
        <w:jc w:val="both"/>
      </w:pPr>
      <w:r>
        <w:t>Z minulého jednání TPS, na základě demokraticky dvou společně vybraných užších konkrétních témat k řešení, jsme se sešli k řešení jednoho téma, a to:</w:t>
      </w:r>
    </w:p>
    <w:p w:rsidR="00283148" w:rsidRDefault="00283148" w:rsidP="00283148">
      <w:pPr>
        <w:pStyle w:val="Odstavecseseznamem1"/>
        <w:spacing w:after="0"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Pr="002F36E0">
        <w:rPr>
          <w:sz w:val="28"/>
          <w:szCs w:val="28"/>
        </w:rPr>
        <w:t>Zpracování vzorové analýzy vytipovaného území ve správním obvodu KAZV Ústecký kraj.</w:t>
      </w:r>
      <w:r>
        <w:rPr>
          <w:sz w:val="28"/>
          <w:szCs w:val="28"/>
        </w:rPr>
        <w:t xml:space="preserve"> Budeme hledat</w:t>
      </w:r>
      <w:r w:rsidRPr="00B21ED4">
        <w:rPr>
          <w:sz w:val="28"/>
          <w:szCs w:val="28"/>
        </w:rPr>
        <w:t xml:space="preserve"> finanční možnosti pro </w:t>
      </w:r>
      <w:r>
        <w:rPr>
          <w:sz w:val="28"/>
          <w:szCs w:val="28"/>
        </w:rPr>
        <w:t xml:space="preserve">realizaci této </w:t>
      </w:r>
      <w:r w:rsidRPr="00B21ED4">
        <w:rPr>
          <w:sz w:val="28"/>
          <w:szCs w:val="28"/>
        </w:rPr>
        <w:t>akc</w:t>
      </w:r>
      <w:r>
        <w:rPr>
          <w:sz w:val="28"/>
          <w:szCs w:val="28"/>
        </w:rPr>
        <w:t>e</w:t>
      </w:r>
      <w:r w:rsidRPr="00B21ED4">
        <w:rPr>
          <w:sz w:val="28"/>
          <w:szCs w:val="28"/>
        </w:rPr>
        <w:t>. Sloužila by jako ukáz</w:t>
      </w:r>
      <w:r>
        <w:rPr>
          <w:sz w:val="28"/>
          <w:szCs w:val="28"/>
        </w:rPr>
        <w:t>kový příklad pro další zájemce.“</w:t>
      </w:r>
    </w:p>
    <w:p w:rsidR="00283148" w:rsidRDefault="00283148" w:rsidP="00283148">
      <w:pPr>
        <w:spacing w:after="0" w:line="24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96520</wp:posOffset>
            </wp:positionV>
            <wp:extent cx="2419350" cy="1143000"/>
            <wp:effectExtent l="19050" t="0" r="0" b="0"/>
            <wp:wrapNone/>
            <wp:docPr id="25" name="obrázek 41" descr="EAF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1" descr="EAFR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3148" w:rsidRDefault="00283148" w:rsidP="00283148">
      <w:pPr>
        <w:tabs>
          <w:tab w:val="num" w:pos="993"/>
        </w:tabs>
        <w:ind w:left="993" w:hanging="709"/>
        <w:jc w:val="right"/>
        <w:rPr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58420</wp:posOffset>
            </wp:positionV>
            <wp:extent cx="2042795" cy="833755"/>
            <wp:effectExtent l="19050" t="0" r="0" b="0"/>
            <wp:wrapNone/>
            <wp:docPr id="26" name="obrázek 40" descr="PR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PRV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4749800</wp:posOffset>
            </wp:positionH>
            <wp:positionV relativeFrom="paragraph">
              <wp:posOffset>58420</wp:posOffset>
            </wp:positionV>
            <wp:extent cx="1353185" cy="680085"/>
            <wp:effectExtent l="19050" t="0" r="0" b="0"/>
            <wp:wrapNone/>
            <wp:docPr id="27" name="obrázek 39" descr="CS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9" descr="CSV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3148" w:rsidRDefault="00283148" w:rsidP="00283148">
      <w:pPr>
        <w:spacing w:after="0" w:line="240" w:lineRule="auto"/>
        <w:jc w:val="center"/>
      </w:pPr>
    </w:p>
    <w:p w:rsidR="00283148" w:rsidRDefault="00283148" w:rsidP="00283148">
      <w:pPr>
        <w:spacing w:after="0" w:line="240" w:lineRule="auto"/>
        <w:jc w:val="center"/>
      </w:pPr>
    </w:p>
    <w:p w:rsidR="00283148" w:rsidRDefault="00283148" w:rsidP="00283148">
      <w:pPr>
        <w:spacing w:after="0" w:line="240" w:lineRule="auto"/>
        <w:jc w:val="center"/>
      </w:pPr>
      <w:r>
        <w:lastRenderedPageBreak/>
        <w:t>- 2 -</w:t>
      </w:r>
    </w:p>
    <w:p w:rsidR="00283148" w:rsidRDefault="00283148" w:rsidP="00283148">
      <w:pPr>
        <w:spacing w:after="0" w:line="240" w:lineRule="auto"/>
        <w:jc w:val="center"/>
      </w:pPr>
    </w:p>
    <w:p w:rsidR="00283148" w:rsidRDefault="00283148" w:rsidP="00283148">
      <w:pPr>
        <w:spacing w:after="0" w:line="240" w:lineRule="auto"/>
        <w:jc w:val="center"/>
      </w:pPr>
    </w:p>
    <w:p w:rsidR="00283148" w:rsidRDefault="00283148" w:rsidP="00283148">
      <w:pPr>
        <w:spacing w:after="0" w:line="240" w:lineRule="auto"/>
        <w:jc w:val="center"/>
      </w:pPr>
    </w:p>
    <w:p w:rsidR="00283148" w:rsidRDefault="00283148" w:rsidP="00283148">
      <w:pPr>
        <w:pStyle w:val="Odstavecseseznamem1"/>
        <w:spacing w:after="0" w:line="100" w:lineRule="atLeast"/>
        <w:ind w:left="0"/>
        <w:jc w:val="both"/>
      </w:pPr>
      <w:r w:rsidRPr="00117200">
        <w:t xml:space="preserve">KAZV </w:t>
      </w:r>
      <w:r>
        <w:t>Ústecký kraj pozvala vedle partnerů CSV také odborníky, kteří jsou schopni z odborného hlediska zhodnotit konkrétní území, i se odborně vyjádřit k zamýšlené analýze konkrétního území z pohledu vody a ochrany ŽP:</w:t>
      </w:r>
    </w:p>
    <w:p w:rsidR="00283148" w:rsidRDefault="00283148" w:rsidP="00283148">
      <w:pPr>
        <w:pStyle w:val="Odstavecseseznamem1"/>
        <w:spacing w:after="0" w:line="100" w:lineRule="atLeast"/>
        <w:ind w:left="0"/>
        <w:jc w:val="both"/>
      </w:pPr>
      <w:r>
        <w:t>pan Břetislav Holub, Odbor životního prostředí MÚ Litoměřice</w:t>
      </w:r>
    </w:p>
    <w:p w:rsidR="00283148" w:rsidRDefault="00283148" w:rsidP="00283148">
      <w:pPr>
        <w:pStyle w:val="Odstavecseseznamem1"/>
        <w:spacing w:after="0" w:line="100" w:lineRule="atLeast"/>
        <w:ind w:left="0"/>
        <w:jc w:val="both"/>
      </w:pPr>
      <w:r>
        <w:t xml:space="preserve">pan Ing. Vladimír </w:t>
      </w:r>
      <w:proofErr w:type="spellStart"/>
      <w:r>
        <w:t>Kotrejch</w:t>
      </w:r>
      <w:proofErr w:type="spellEnd"/>
      <w:r>
        <w:t>, Povodí Ohře, s.p. závod Terezín</w:t>
      </w:r>
    </w:p>
    <w:p w:rsidR="00283148" w:rsidRDefault="00283148" w:rsidP="00283148">
      <w:pPr>
        <w:pStyle w:val="Odstavecseseznamem1"/>
        <w:spacing w:after="0" w:line="100" w:lineRule="atLeast"/>
        <w:ind w:left="0"/>
        <w:jc w:val="both"/>
      </w:pPr>
      <w:r>
        <w:t>pan Ing. Pavel Pospíšil, Lesy ČR, správa toků – oblast povodí Ohře, Teplice</w:t>
      </w:r>
    </w:p>
    <w:p w:rsidR="00283148" w:rsidRDefault="00283148" w:rsidP="00283148">
      <w:pPr>
        <w:pStyle w:val="Odstavecseseznamem1"/>
        <w:spacing w:after="0" w:line="100" w:lineRule="atLeast"/>
        <w:ind w:left="0"/>
        <w:jc w:val="both"/>
      </w:pPr>
      <w:r>
        <w:t xml:space="preserve">p. Ing. Taťána Vrabcová, Výzkumný ústav meliorací a ochrany půdy, v.v.i., Praha 5 Zbraslav  </w:t>
      </w:r>
    </w:p>
    <w:p w:rsidR="00283148" w:rsidRDefault="00283148" w:rsidP="00283148">
      <w:pPr>
        <w:pStyle w:val="Odstavecseseznamem1"/>
        <w:spacing w:after="0" w:line="100" w:lineRule="atLeast"/>
        <w:ind w:left="0"/>
        <w:jc w:val="both"/>
      </w:pPr>
      <w:r>
        <w:t>paní Ing. Marcela Jirásková, Český hydrometeorologický ústav, Ústí nad Labem</w:t>
      </w:r>
    </w:p>
    <w:p w:rsidR="00283148" w:rsidRDefault="00283148" w:rsidP="00283148">
      <w:pPr>
        <w:pStyle w:val="Odstavecseseznamem1"/>
        <w:spacing w:after="0" w:line="100" w:lineRule="atLeast"/>
        <w:ind w:left="0"/>
        <w:jc w:val="both"/>
      </w:pPr>
      <w:r>
        <w:t>pan RNDr. Jiří David, Český hydrometeorologický ústav, Ústí nad Labem</w:t>
      </w:r>
    </w:p>
    <w:p w:rsidR="00283148" w:rsidRDefault="00283148" w:rsidP="00283148">
      <w:pPr>
        <w:pStyle w:val="Odstavecseseznamem1"/>
        <w:spacing w:after="0" w:line="100" w:lineRule="atLeast"/>
        <w:ind w:left="0"/>
        <w:jc w:val="both"/>
      </w:pPr>
      <w:r>
        <w:t xml:space="preserve">paní Ing. Veronika </w:t>
      </w:r>
      <w:proofErr w:type="spellStart"/>
      <w:r>
        <w:t>Bohuňková</w:t>
      </w:r>
      <w:proofErr w:type="spellEnd"/>
      <w:r>
        <w:t>, Agentura ochrany přírody a krajiny ČR, Ústí nad Labem</w:t>
      </w:r>
    </w:p>
    <w:p w:rsidR="00283148" w:rsidRDefault="00283148" w:rsidP="00283148">
      <w:pPr>
        <w:pStyle w:val="Odstavecseseznamem1"/>
        <w:spacing w:after="0" w:line="100" w:lineRule="atLeast"/>
        <w:ind w:left="0"/>
        <w:jc w:val="both"/>
      </w:pPr>
      <w:r>
        <w:t>p. Ing. Daniel Engel, Odbor životního prostředí a zemědělství, Krajský úřad Ústeckého kraje</w:t>
      </w:r>
    </w:p>
    <w:p w:rsidR="00283148" w:rsidRDefault="00283148" w:rsidP="00283148">
      <w:pPr>
        <w:pStyle w:val="Odstavecseseznamem1"/>
        <w:spacing w:after="0" w:line="100" w:lineRule="atLeast"/>
        <w:ind w:left="0"/>
        <w:jc w:val="both"/>
      </w:pPr>
      <w:r>
        <w:t>pan Ing. Vladimír Němec, Správa CHKO České středohoří, Litoměřice</w:t>
      </w:r>
    </w:p>
    <w:p w:rsidR="00283148" w:rsidRDefault="00283148" w:rsidP="00283148">
      <w:pPr>
        <w:pStyle w:val="Odstavecseseznamem1"/>
        <w:spacing w:after="0" w:line="100" w:lineRule="atLeast"/>
        <w:ind w:left="0"/>
        <w:jc w:val="both"/>
      </w:pPr>
    </w:p>
    <w:p w:rsidR="00283148" w:rsidRDefault="00283148" w:rsidP="00283148">
      <w:pPr>
        <w:pStyle w:val="Odstavecseseznamem1"/>
        <w:spacing w:after="0" w:line="100" w:lineRule="atLeast"/>
        <w:ind w:left="0"/>
        <w:jc w:val="both"/>
      </w:pPr>
    </w:p>
    <w:p w:rsidR="00283148" w:rsidRDefault="00283148" w:rsidP="00283148">
      <w:pPr>
        <w:spacing w:after="0" w:line="100" w:lineRule="atLeast"/>
        <w:jc w:val="both"/>
        <w:rPr>
          <w:i/>
          <w:u w:val="single"/>
        </w:rPr>
      </w:pPr>
      <w:r>
        <w:rPr>
          <w:i/>
          <w:u w:val="single"/>
        </w:rPr>
        <w:t>ad 2) Diskuse</w:t>
      </w:r>
    </w:p>
    <w:p w:rsidR="00283148" w:rsidRDefault="00283148" w:rsidP="00283148">
      <w:pPr>
        <w:spacing w:after="0" w:line="100" w:lineRule="atLeast"/>
        <w:jc w:val="both"/>
      </w:pPr>
      <w:r w:rsidRPr="00F31B65">
        <w:t xml:space="preserve">Všem zúčastněným bylo zdůrazněno, že v rámci výběru daného území musíme mít na paměti, že </w:t>
      </w:r>
      <w:r>
        <w:t>se musí řešit příčiny daného stavu, nikoliv následky. Půda mění charakter spodní vody, nezůstává zadržena, a celkově na ní působí mnoho negativních vlivů.</w:t>
      </w:r>
    </w:p>
    <w:p w:rsidR="00283148" w:rsidRDefault="00283148" w:rsidP="00283148">
      <w:pPr>
        <w:spacing w:after="0" w:line="100" w:lineRule="atLeast"/>
        <w:jc w:val="both"/>
      </w:pPr>
      <w:r>
        <w:t>Tyto vlivy jsou popsány ve zpracované studii Výzkumného ústavu meliorací a ochrany půdy pro naši Tematickou pracovní skupinu. Tato studie bude v příloze zaslaná každému nově zúčastněnému. Studie předchází připravované analýze, ta podrobněji zpracuje problematiku změn a jejich vlastností ve vazbě na její užívání a zásahy v konkrétní lokalitě.</w:t>
      </w:r>
    </w:p>
    <w:p w:rsidR="00283148" w:rsidRDefault="00283148" w:rsidP="00283148">
      <w:pPr>
        <w:spacing w:after="0" w:line="100" w:lineRule="atLeast"/>
        <w:jc w:val="both"/>
      </w:pPr>
      <w:r>
        <w:t>Měli bychom poukázat na to, co by se v krajině dalo dělat, aby se vše dostalo do přirozeného stavu, co by se v daném území mohlo ovlivnit (např. doporučení k vybudování nádrže, remízků atd.).</w:t>
      </w:r>
    </w:p>
    <w:p w:rsidR="00283148" w:rsidRDefault="00283148" w:rsidP="00283148">
      <w:pPr>
        <w:spacing w:after="0" w:line="100" w:lineRule="atLeast"/>
        <w:jc w:val="both"/>
      </w:pPr>
      <w:r>
        <w:t xml:space="preserve">Rozhodujícím nástrojem každé obce je platný územní plán. Není ale v současnosti nutné se zabývat konkrétním územním plánem, analýza by měla definovat co je a co není v dané lokalitě správně,  protože např. naše návrhy ho mohou teprve do budoucna ovlivnit. K územním plánům se vyjadřují orgány, kterým lze předložit analýzu, která bere v úvahu otázku vodního deficitu – zadržování vody. Prvotní zájem obce je zájem o zdravou krajinu.   </w:t>
      </w:r>
    </w:p>
    <w:p w:rsidR="00283148" w:rsidRDefault="00283148" w:rsidP="00283148">
      <w:pPr>
        <w:spacing w:after="0" w:line="100" w:lineRule="atLeast"/>
        <w:jc w:val="both"/>
      </w:pPr>
    </w:p>
    <w:p w:rsidR="00283148" w:rsidRDefault="00283148" w:rsidP="00283148">
      <w:pPr>
        <w:spacing w:after="0" w:line="100" w:lineRule="atLeast"/>
        <w:jc w:val="both"/>
      </w:pPr>
    </w:p>
    <w:p w:rsidR="00283148" w:rsidRDefault="00283148" w:rsidP="00283148">
      <w:pPr>
        <w:spacing w:after="0" w:line="100" w:lineRule="atLeast"/>
        <w:jc w:val="both"/>
        <w:rPr>
          <w:i/>
          <w:u w:val="single"/>
        </w:rPr>
      </w:pPr>
      <w:r>
        <w:rPr>
          <w:i/>
          <w:u w:val="single"/>
        </w:rPr>
        <w:t>ad 3) Závěr:</w:t>
      </w:r>
    </w:p>
    <w:p w:rsidR="00283148" w:rsidRDefault="00283148" w:rsidP="00283148">
      <w:pPr>
        <w:spacing w:after="0" w:line="100" w:lineRule="atLeast"/>
        <w:jc w:val="both"/>
      </w:pPr>
      <w:r>
        <w:t>Každá instituce udělá pro příští schůzku průzkum rizik a návrhů konkrétního území, a to:</w:t>
      </w:r>
    </w:p>
    <w:p w:rsidR="00283148" w:rsidRDefault="00283148" w:rsidP="00283148">
      <w:pPr>
        <w:spacing w:after="0" w:line="100" w:lineRule="atLeast"/>
        <w:jc w:val="both"/>
      </w:pPr>
      <w:r>
        <w:t xml:space="preserve">k. </w:t>
      </w:r>
      <w:proofErr w:type="spellStart"/>
      <w:r>
        <w:t>ú</w:t>
      </w:r>
      <w:proofErr w:type="spellEnd"/>
      <w:r>
        <w:t xml:space="preserve">. </w:t>
      </w:r>
      <w:proofErr w:type="spellStart"/>
      <w:r>
        <w:t>Trnovany</w:t>
      </w:r>
      <w:proofErr w:type="spellEnd"/>
      <w:r>
        <w:t>, KN 271/1 (výměra 83 406 m2), 278/2 (výměra 1 442 m2), 280 (výměra 54 977), 287/1 (výměra 72 051 m2). Mapa území přílohou. V případě potřeby určení území v terénu se lze domluvit s panem Ing. Potůčkem – mobil. 724076268.</w:t>
      </w:r>
    </w:p>
    <w:p w:rsidR="00283148" w:rsidRPr="004B71BC" w:rsidRDefault="00283148" w:rsidP="00283148">
      <w:pPr>
        <w:spacing w:after="0" w:line="100" w:lineRule="atLeast"/>
        <w:jc w:val="both"/>
      </w:pPr>
      <w:r w:rsidRPr="000705E6">
        <w:rPr>
          <w:b/>
          <w:color w:val="FF0000"/>
        </w:rPr>
        <w:t>Termín příští schůzky, kterou budou všichni zúčastnění akceptovat, je čtvrtek 1.9.2011.</w:t>
      </w:r>
      <w:r>
        <w:t xml:space="preserve"> Pozvánka bude před zasedáním zaslána.   </w:t>
      </w:r>
    </w:p>
    <w:p w:rsidR="00283148" w:rsidRDefault="00283148" w:rsidP="00283148">
      <w:pPr>
        <w:spacing w:after="0"/>
        <w:rPr>
          <w:rFonts w:eastAsia="Times New Roman" w:cs="Arial"/>
        </w:rPr>
      </w:pPr>
    </w:p>
    <w:p w:rsidR="00283148" w:rsidRDefault="00283148" w:rsidP="00283148">
      <w:pPr>
        <w:spacing w:after="0"/>
        <w:rPr>
          <w:rFonts w:eastAsia="Times New Roman" w:cs="Arial"/>
        </w:rPr>
      </w:pPr>
      <w:r>
        <w:rPr>
          <w:rFonts w:eastAsia="Times New Roman" w:cs="Arial"/>
        </w:rPr>
        <w:t>Zpracovala: Ing. Ivana Mrázová</w:t>
      </w:r>
    </w:p>
    <w:p w:rsidR="00283148" w:rsidRDefault="00283148" w:rsidP="00283148">
      <w:pPr>
        <w:spacing w:after="0"/>
        <w:rPr>
          <w:rFonts w:eastAsia="Times New Roman" w:cs="Arial"/>
        </w:rPr>
      </w:pPr>
      <w:r>
        <w:rPr>
          <w:rFonts w:eastAsia="Times New Roman" w:cs="Arial"/>
        </w:rPr>
        <w:t>Přílohy: Prezenční listina</w:t>
      </w:r>
    </w:p>
    <w:p w:rsidR="00283148" w:rsidRDefault="00283148" w:rsidP="00283148">
      <w:pPr>
        <w:spacing w:after="0"/>
        <w:rPr>
          <w:rFonts w:eastAsia="Times New Roman" w:cs="Arial"/>
        </w:rPr>
      </w:pPr>
    </w:p>
    <w:p w:rsidR="00283148" w:rsidRDefault="00283148" w:rsidP="00283148">
      <w:pPr>
        <w:spacing w:after="0"/>
        <w:rPr>
          <w:rFonts w:eastAsia="Times New Roman" w:cs="Arial"/>
        </w:rPr>
      </w:pPr>
      <w:r>
        <w:rPr>
          <w:rFonts w:eastAsia="Times New Roman" w:cs="Arial"/>
        </w:rPr>
        <w:t xml:space="preserve">Schválil: Mgr. Jaroslav Hejna, ředitel KAZV Ústecký kraj </w:t>
      </w:r>
    </w:p>
    <w:p w:rsidR="00283148" w:rsidRDefault="00283148" w:rsidP="004F2185">
      <w:pPr>
        <w:spacing w:after="0" w:line="24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96520</wp:posOffset>
            </wp:positionV>
            <wp:extent cx="2419350" cy="1143000"/>
            <wp:effectExtent l="19050" t="0" r="0" b="0"/>
            <wp:wrapNone/>
            <wp:docPr id="8" name="obrázek 41" descr="EAF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1" descr="EAFR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3148" w:rsidRDefault="004F2185" w:rsidP="00283148">
      <w:pPr>
        <w:spacing w:after="0" w:line="240" w:lineRule="auto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4748530</wp:posOffset>
            </wp:positionH>
            <wp:positionV relativeFrom="paragraph">
              <wp:posOffset>204470</wp:posOffset>
            </wp:positionV>
            <wp:extent cx="1345565" cy="647700"/>
            <wp:effectExtent l="19050" t="0" r="6985" b="0"/>
            <wp:wrapNone/>
            <wp:docPr id="10" name="obrázek 39" descr="CS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9" descr="CSV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2119630</wp:posOffset>
            </wp:positionH>
            <wp:positionV relativeFrom="paragraph">
              <wp:posOffset>80645</wp:posOffset>
            </wp:positionV>
            <wp:extent cx="2038350" cy="933450"/>
            <wp:effectExtent l="19050" t="0" r="0" b="0"/>
            <wp:wrapNone/>
            <wp:docPr id="9" name="obrázek 40" descr="PR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PRV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83148" w:rsidSect="00F80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font7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3D74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C05173"/>
    <w:multiLevelType w:val="multilevel"/>
    <w:tmpl w:val="3D74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A5A1E93"/>
    <w:multiLevelType w:val="multilevel"/>
    <w:tmpl w:val="3D74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E864332"/>
    <w:multiLevelType w:val="hybridMultilevel"/>
    <w:tmpl w:val="8708AFFC"/>
    <w:lvl w:ilvl="0" w:tplc="D3888E6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B234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B0B07B1"/>
    <w:multiLevelType w:val="hybridMultilevel"/>
    <w:tmpl w:val="20F26C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C10BE"/>
    <w:multiLevelType w:val="hybridMultilevel"/>
    <w:tmpl w:val="FD625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67458"/>
    <w:multiLevelType w:val="hybridMultilevel"/>
    <w:tmpl w:val="F4A636DE"/>
    <w:lvl w:ilvl="0" w:tplc="4A38CC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352F64"/>
    <w:multiLevelType w:val="hybridMultilevel"/>
    <w:tmpl w:val="34D8B4FC"/>
    <w:lvl w:ilvl="0" w:tplc="E79629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7171"/>
    <w:rsid w:val="0001794E"/>
    <w:rsid w:val="000705E6"/>
    <w:rsid w:val="0007661B"/>
    <w:rsid w:val="00094C65"/>
    <w:rsid w:val="00094DF3"/>
    <w:rsid w:val="000A3CFE"/>
    <w:rsid w:val="000D6E8D"/>
    <w:rsid w:val="00117200"/>
    <w:rsid w:val="0012728A"/>
    <w:rsid w:val="0012782B"/>
    <w:rsid w:val="001E3614"/>
    <w:rsid w:val="001F0B7F"/>
    <w:rsid w:val="00283148"/>
    <w:rsid w:val="002B3B19"/>
    <w:rsid w:val="002C2CF7"/>
    <w:rsid w:val="002C449F"/>
    <w:rsid w:val="002C63E9"/>
    <w:rsid w:val="002D5DF6"/>
    <w:rsid w:val="002F36E0"/>
    <w:rsid w:val="00301B7D"/>
    <w:rsid w:val="003069A0"/>
    <w:rsid w:val="00316209"/>
    <w:rsid w:val="00363DC8"/>
    <w:rsid w:val="00397C02"/>
    <w:rsid w:val="003A5357"/>
    <w:rsid w:val="003D036B"/>
    <w:rsid w:val="003F78BB"/>
    <w:rsid w:val="00405C9F"/>
    <w:rsid w:val="0043348B"/>
    <w:rsid w:val="004456DC"/>
    <w:rsid w:val="00450199"/>
    <w:rsid w:val="0046676B"/>
    <w:rsid w:val="00467B49"/>
    <w:rsid w:val="00485A1B"/>
    <w:rsid w:val="004A4158"/>
    <w:rsid w:val="004B71BC"/>
    <w:rsid w:val="004D4285"/>
    <w:rsid w:val="004F2185"/>
    <w:rsid w:val="005243A8"/>
    <w:rsid w:val="00556AD0"/>
    <w:rsid w:val="005626CF"/>
    <w:rsid w:val="0058272D"/>
    <w:rsid w:val="005A0A8A"/>
    <w:rsid w:val="005F1F35"/>
    <w:rsid w:val="00620341"/>
    <w:rsid w:val="00644F56"/>
    <w:rsid w:val="00664305"/>
    <w:rsid w:val="0067263F"/>
    <w:rsid w:val="0068272A"/>
    <w:rsid w:val="006D2AF7"/>
    <w:rsid w:val="006E558B"/>
    <w:rsid w:val="006E7FDF"/>
    <w:rsid w:val="006F01E7"/>
    <w:rsid w:val="00715D0C"/>
    <w:rsid w:val="00720723"/>
    <w:rsid w:val="00723A91"/>
    <w:rsid w:val="00733115"/>
    <w:rsid w:val="00744830"/>
    <w:rsid w:val="00765CF9"/>
    <w:rsid w:val="007A4DF3"/>
    <w:rsid w:val="007A7171"/>
    <w:rsid w:val="007E197A"/>
    <w:rsid w:val="007E3412"/>
    <w:rsid w:val="008176D3"/>
    <w:rsid w:val="0082353D"/>
    <w:rsid w:val="008666D5"/>
    <w:rsid w:val="00883E37"/>
    <w:rsid w:val="008A134F"/>
    <w:rsid w:val="008A5C24"/>
    <w:rsid w:val="008D1831"/>
    <w:rsid w:val="0090631D"/>
    <w:rsid w:val="00931C14"/>
    <w:rsid w:val="00934F8B"/>
    <w:rsid w:val="00950DD3"/>
    <w:rsid w:val="00963EC8"/>
    <w:rsid w:val="00972FCB"/>
    <w:rsid w:val="00985785"/>
    <w:rsid w:val="00991624"/>
    <w:rsid w:val="009F0669"/>
    <w:rsid w:val="00A17564"/>
    <w:rsid w:val="00A35DE4"/>
    <w:rsid w:val="00A54EF2"/>
    <w:rsid w:val="00A61622"/>
    <w:rsid w:val="00A767D2"/>
    <w:rsid w:val="00A8026A"/>
    <w:rsid w:val="00AC3420"/>
    <w:rsid w:val="00AC3A67"/>
    <w:rsid w:val="00AE698B"/>
    <w:rsid w:val="00AF56AA"/>
    <w:rsid w:val="00B0097B"/>
    <w:rsid w:val="00B21ED4"/>
    <w:rsid w:val="00B24A41"/>
    <w:rsid w:val="00B34A83"/>
    <w:rsid w:val="00B40D9F"/>
    <w:rsid w:val="00B46697"/>
    <w:rsid w:val="00B64260"/>
    <w:rsid w:val="00B65B6C"/>
    <w:rsid w:val="00BA2A89"/>
    <w:rsid w:val="00BB3644"/>
    <w:rsid w:val="00BC7024"/>
    <w:rsid w:val="00BC7D88"/>
    <w:rsid w:val="00BD008F"/>
    <w:rsid w:val="00BE2BCA"/>
    <w:rsid w:val="00BE7ABF"/>
    <w:rsid w:val="00C106AB"/>
    <w:rsid w:val="00C22E35"/>
    <w:rsid w:val="00C45FF3"/>
    <w:rsid w:val="00C55110"/>
    <w:rsid w:val="00C60AB5"/>
    <w:rsid w:val="00C7133F"/>
    <w:rsid w:val="00C81282"/>
    <w:rsid w:val="00C87D85"/>
    <w:rsid w:val="00CB45F7"/>
    <w:rsid w:val="00CD4BD8"/>
    <w:rsid w:val="00CE4920"/>
    <w:rsid w:val="00CE7C45"/>
    <w:rsid w:val="00D06FA8"/>
    <w:rsid w:val="00D35E6C"/>
    <w:rsid w:val="00D55F72"/>
    <w:rsid w:val="00D672CB"/>
    <w:rsid w:val="00DB4551"/>
    <w:rsid w:val="00DE640A"/>
    <w:rsid w:val="00E26720"/>
    <w:rsid w:val="00E37176"/>
    <w:rsid w:val="00EB1A9B"/>
    <w:rsid w:val="00EB7D67"/>
    <w:rsid w:val="00EC4F02"/>
    <w:rsid w:val="00F04641"/>
    <w:rsid w:val="00F152C4"/>
    <w:rsid w:val="00F20F59"/>
    <w:rsid w:val="00F31B65"/>
    <w:rsid w:val="00F3201B"/>
    <w:rsid w:val="00F34E11"/>
    <w:rsid w:val="00F80E84"/>
    <w:rsid w:val="00F86206"/>
    <w:rsid w:val="00F87747"/>
    <w:rsid w:val="00F93136"/>
    <w:rsid w:val="00F942EA"/>
    <w:rsid w:val="00FB62CC"/>
    <w:rsid w:val="00FE6E1D"/>
    <w:rsid w:val="00FF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53D"/>
    <w:rPr>
      <w:rFonts w:eastAsia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203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82353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8235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2353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53D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626C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56AD0"/>
    <w:pPr>
      <w:ind w:left="720"/>
      <w:contextualSpacing/>
    </w:pPr>
  </w:style>
  <w:style w:type="paragraph" w:customStyle="1" w:styleId="description1">
    <w:name w:val="description1"/>
    <w:basedOn w:val="Normln"/>
    <w:rsid w:val="00556AD0"/>
    <w:pPr>
      <w:spacing w:after="0" w:line="240" w:lineRule="auto"/>
      <w:ind w:right="60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stavecseseznamem1">
    <w:name w:val="Odstavec se seznamem1"/>
    <w:rsid w:val="006D2AF7"/>
    <w:pPr>
      <w:widowControl w:val="0"/>
      <w:suppressAutoHyphens/>
      <w:ind w:left="720"/>
    </w:pPr>
    <w:rPr>
      <w:rFonts w:eastAsia="Arial Unicode MS" w:cs="font77"/>
      <w:kern w:val="1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620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620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0D6E8D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D6E8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PU Litomerice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Mrázová</dc:creator>
  <cp:keywords/>
  <dc:description/>
  <cp:lastModifiedBy>Ivana Mrázová</cp:lastModifiedBy>
  <cp:revision>7</cp:revision>
  <cp:lastPrinted>2011-09-13T08:29:00Z</cp:lastPrinted>
  <dcterms:created xsi:type="dcterms:W3CDTF">2013-01-25T10:42:00Z</dcterms:created>
  <dcterms:modified xsi:type="dcterms:W3CDTF">2013-01-28T06:40:00Z</dcterms:modified>
</cp:coreProperties>
</file>