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FA59" w14:textId="17C657FC" w:rsidR="00591AF2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  <w:r w:rsidRPr="00F2540D">
        <w:rPr>
          <w:rFonts w:eastAsia="Calibri" w:cstheme="minorHAnsi"/>
          <w:b/>
          <w:bCs/>
          <w:szCs w:val="20"/>
        </w:rPr>
        <w:t xml:space="preserve">PŘÍLOHA č. </w:t>
      </w:r>
      <w:r w:rsidR="007E637D">
        <w:rPr>
          <w:rFonts w:eastAsia="Calibri" w:cstheme="minorHAnsi"/>
          <w:b/>
          <w:bCs/>
          <w:szCs w:val="20"/>
        </w:rPr>
        <w:t>5</w:t>
      </w:r>
      <w:r w:rsidRPr="00F2540D">
        <w:rPr>
          <w:rFonts w:eastAsia="Calibri" w:cstheme="minorHAnsi"/>
          <w:b/>
          <w:bCs/>
          <w:szCs w:val="20"/>
        </w:rPr>
        <w:t>:</w:t>
      </w:r>
    </w:p>
    <w:p w14:paraId="65CD2922" w14:textId="77777777" w:rsidR="00591AF2" w:rsidRPr="00A7336F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</w:p>
    <w:p w14:paraId="5BCA2058" w14:textId="77777777" w:rsidR="007E637D" w:rsidRPr="007E637D" w:rsidRDefault="007E637D" w:rsidP="007E637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2"/>
          <w:lang w:eastAsia="cs-CZ"/>
        </w:rPr>
      </w:pPr>
      <w:r w:rsidRPr="007E637D">
        <w:rPr>
          <w:rFonts w:eastAsia="Calibri" w:cstheme="minorHAnsi"/>
          <w:b/>
          <w:bCs/>
          <w:color w:val="000000"/>
          <w:sz w:val="22"/>
          <w:lang w:eastAsia="cs-CZ"/>
        </w:rPr>
        <w:t>JMENOVÁNÍ KOMISE/POVĚŘENÍ K OTEVÍRÁNÍ, POSOUZENÍ A HODNOCENÍ NABÍDEK</w:t>
      </w:r>
    </w:p>
    <w:p w14:paraId="7447B079" w14:textId="77777777" w:rsidR="007E637D" w:rsidRPr="007E637D" w:rsidRDefault="007E637D" w:rsidP="007E637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Cs w:val="20"/>
          <w:lang w:eastAsia="cs-CZ"/>
        </w:rPr>
      </w:pPr>
      <w:r w:rsidRPr="007E637D">
        <w:rPr>
          <w:rFonts w:eastAsia="Calibri" w:cstheme="minorHAnsi"/>
          <w:bCs/>
          <w:color w:val="000000"/>
          <w:szCs w:val="20"/>
          <w:lang w:eastAsia="cs-CZ"/>
        </w:rPr>
        <w:t>(Doporučený vzor)</w:t>
      </w:r>
    </w:p>
    <w:p w14:paraId="7D4A105C" w14:textId="77777777" w:rsidR="007E637D" w:rsidRPr="007E637D" w:rsidRDefault="007E637D" w:rsidP="007E637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1D6283BF" w14:textId="77777777" w:rsidR="007E637D" w:rsidRPr="007E637D" w:rsidRDefault="007E637D" w:rsidP="007E63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Cs w:val="20"/>
          <w:lang w:eastAsia="cs-C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E637D" w:rsidRPr="007E637D" w14:paraId="29BC634C" w14:textId="77777777" w:rsidTr="00630D82">
        <w:trPr>
          <w:trHeight w:val="7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06A2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1. Zadavatel: </w:t>
            </w:r>
            <w:r w:rsidRPr="007E637D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jméno/název, IČO (pokud bylo přiděleno), sídlo</w:t>
            </w:r>
            <w:r w:rsidRPr="007E637D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7E637D" w:rsidRPr="007E637D" w14:paraId="4179C2C7" w14:textId="77777777" w:rsidTr="00630D82">
        <w:trPr>
          <w:trHeight w:val="7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A69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2. Název zakázky: </w:t>
            </w:r>
          </w:p>
        </w:tc>
      </w:tr>
      <w:tr w:rsidR="007E637D" w:rsidRPr="007E637D" w14:paraId="128ED6B7" w14:textId="77777777" w:rsidTr="00630D82">
        <w:trPr>
          <w:trHeight w:val="196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34D1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3. Výše uvedený zadavatel pro otevírání, posouzení a hodnocení nabídek pověřuje/jmenuje komisi: </w:t>
            </w:r>
          </w:p>
          <w:p w14:paraId="5C211EAD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Jméno, příjmení </w:t>
            </w:r>
          </w:p>
          <w:p w14:paraId="7DA2AA49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Jméno, příjmení </w:t>
            </w:r>
          </w:p>
          <w:p w14:paraId="646BB1BF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Jméno, příjmení </w:t>
            </w:r>
          </w:p>
        </w:tc>
      </w:tr>
      <w:tr w:rsidR="007E637D" w:rsidRPr="007E637D" w14:paraId="2D375758" w14:textId="77777777" w:rsidTr="00630D82">
        <w:trPr>
          <w:trHeight w:val="198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D44B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4. Střet zájmů: </w:t>
            </w:r>
          </w:p>
          <w:p w14:paraId="1C10025C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Zadavatel pověřené osobě/členům komise sděluje, že osoby, které posuzují a hodnotí nabídky, nemohou být ve střetu. </w:t>
            </w:r>
          </w:p>
        </w:tc>
      </w:tr>
      <w:tr w:rsidR="007E637D" w:rsidRPr="007E637D" w14:paraId="1269901F" w14:textId="77777777" w:rsidTr="00630D82">
        <w:trPr>
          <w:trHeight w:val="111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F3B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Datum a podpis zadavatele </w:t>
            </w:r>
          </w:p>
        </w:tc>
      </w:tr>
      <w:tr w:rsidR="007E637D" w:rsidRPr="007E637D" w14:paraId="57EC2420" w14:textId="77777777" w:rsidTr="00630D82">
        <w:trPr>
          <w:trHeight w:val="19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A5E3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5. Pověřené osobě bylo oznámeno její pověření/Členům komise bylo oznámeno jejich jmenování: </w:t>
            </w:r>
          </w:p>
          <w:p w14:paraId="574AF13F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Jméno, příjmení, datum, podpis </w:t>
            </w:r>
          </w:p>
          <w:p w14:paraId="7115DA6C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Jméno, příjmení, datum, podpis </w:t>
            </w:r>
          </w:p>
          <w:p w14:paraId="6E694795" w14:textId="77777777" w:rsidR="007E637D" w:rsidRPr="007E637D" w:rsidRDefault="007E637D" w:rsidP="007E63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7E637D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Jméno, příjmení, datum, podpis </w:t>
            </w:r>
          </w:p>
        </w:tc>
      </w:tr>
    </w:tbl>
    <w:p w14:paraId="1932C95A" w14:textId="77777777" w:rsidR="007E637D" w:rsidRPr="007E637D" w:rsidRDefault="007E637D" w:rsidP="007E637D">
      <w:pPr>
        <w:spacing w:after="200" w:line="276" w:lineRule="auto"/>
        <w:rPr>
          <w:rFonts w:eastAsia="Calibri" w:cstheme="minorHAnsi"/>
          <w:szCs w:val="20"/>
        </w:rPr>
      </w:pPr>
    </w:p>
    <w:p w14:paraId="63234579" w14:textId="46B2161F" w:rsidR="00B02E3E" w:rsidRPr="004D737F" w:rsidRDefault="00B02E3E" w:rsidP="007E637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0"/>
        </w:rPr>
      </w:pPr>
    </w:p>
    <w:sectPr w:rsidR="00B02E3E" w:rsidRPr="004D737F" w:rsidSect="00D437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201" w14:textId="77777777" w:rsidR="00AF015A" w:rsidRDefault="00AF015A" w:rsidP="00B95253">
      <w:pPr>
        <w:spacing w:after="0" w:line="240" w:lineRule="auto"/>
      </w:pPr>
      <w:r>
        <w:separator/>
      </w:r>
    </w:p>
  </w:endnote>
  <w:endnote w:type="continuationSeparator" w:id="0">
    <w:p w14:paraId="12740973" w14:textId="77777777" w:rsidR="00AF015A" w:rsidRDefault="00AF015A" w:rsidP="00B95253">
      <w:pPr>
        <w:spacing w:after="0" w:line="240" w:lineRule="auto"/>
      </w:pPr>
      <w:r>
        <w:continuationSeparator/>
      </w:r>
    </w:p>
  </w:endnote>
  <w:endnote w:type="continuationNotice" w:id="1">
    <w:p w14:paraId="1D9FF0CB" w14:textId="77777777" w:rsidR="00933CF3" w:rsidRDefault="009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4AB118FF" w:rsidR="00576B3A" w:rsidRPr="00AE3848" w:rsidRDefault="004D737F" w:rsidP="00576B3A">
    <w:pPr>
      <w:pStyle w:val="Zpat"/>
      <w:rPr>
        <w:szCs w:val="20"/>
      </w:rPr>
    </w:pPr>
    <w:r w:rsidRPr="004D737F">
      <w:rPr>
        <w:rFonts w:eastAsia="Calibri" w:cstheme="minorHAnsi"/>
        <w:szCs w:val="18"/>
      </w:rPr>
      <w:t>Příloha č. 4 Protokol o otevírání, posouzení a hodnocení nabídek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313552FD" w:rsidR="00576B3A" w:rsidRPr="004B6ADE" w:rsidRDefault="007E637D" w:rsidP="00D4371A">
    <w:pPr>
      <w:pStyle w:val="Zpat"/>
      <w:tabs>
        <w:tab w:val="clear" w:pos="5273"/>
        <w:tab w:val="center" w:pos="6663"/>
      </w:tabs>
      <w:jc w:val="center"/>
    </w:pPr>
    <w:r w:rsidRPr="007E637D">
      <w:rPr>
        <w:rFonts w:eastAsia="Calibri" w:cstheme="minorHAnsi"/>
        <w:szCs w:val="18"/>
      </w:rPr>
      <w:t>Příloha č. 5 Jmenování komise/Pověření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CDE5" w14:textId="77777777" w:rsidR="00AF015A" w:rsidRDefault="00AF015A" w:rsidP="00B95253">
      <w:pPr>
        <w:spacing w:after="0" w:line="240" w:lineRule="auto"/>
      </w:pPr>
      <w:r>
        <w:separator/>
      </w:r>
    </w:p>
  </w:footnote>
  <w:footnote w:type="continuationSeparator" w:id="0">
    <w:p w14:paraId="6BC2F5CE" w14:textId="77777777" w:rsidR="00AF015A" w:rsidRDefault="00AF015A" w:rsidP="00B95253">
      <w:pPr>
        <w:spacing w:after="0" w:line="240" w:lineRule="auto"/>
      </w:pPr>
      <w:r>
        <w:continuationSeparator/>
      </w:r>
    </w:p>
  </w:footnote>
  <w:footnote w:type="continuationNotice" w:id="1">
    <w:p w14:paraId="29E3EB50" w14:textId="77777777" w:rsidR="00933CF3" w:rsidRDefault="00933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F44A6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C6F94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93FAE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33309" w:rsidRDefault="00670DF3" w:rsidP="00670DF3">
    <w:pPr>
      <w:pStyle w:val="Zhlav"/>
      <w:rPr>
        <w:color w:val="000000" w:themeColor="text1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27CDF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2CCAF6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58382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6C1E5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1"/>
  </w:num>
  <w:num w:numId="14" w16cid:durableId="2073694822">
    <w:abstractNumId w:val="34"/>
  </w:num>
  <w:num w:numId="15" w16cid:durableId="108552350">
    <w:abstractNumId w:val="22"/>
  </w:num>
  <w:num w:numId="16" w16cid:durableId="1963996079">
    <w:abstractNumId w:val="25"/>
  </w:num>
  <w:num w:numId="17" w16cid:durableId="1167208471">
    <w:abstractNumId w:val="32"/>
  </w:num>
  <w:num w:numId="18" w16cid:durableId="1646816149">
    <w:abstractNumId w:val="23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8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29"/>
  </w:num>
  <w:num w:numId="27" w16cid:durableId="413625096">
    <w:abstractNumId w:val="30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6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4"/>
  </w:num>
  <w:num w:numId="35" w16cid:durableId="1645620293">
    <w:abstractNumId w:val="27"/>
  </w:num>
  <w:num w:numId="36" w16cid:durableId="1080254559">
    <w:abstractNumId w:val="33"/>
  </w:num>
  <w:num w:numId="37" w16cid:durableId="12723246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006B"/>
    <w:rsid w:val="00494944"/>
    <w:rsid w:val="004A065B"/>
    <w:rsid w:val="004A5EC4"/>
    <w:rsid w:val="004A7CEE"/>
    <w:rsid w:val="004B5081"/>
    <w:rsid w:val="004B6ADE"/>
    <w:rsid w:val="004C7C72"/>
    <w:rsid w:val="004D737F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7E637D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E5904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  <ds:schemaRef ds:uri="bb380082-f3bc-41b5-8285-78a789535976"/>
    <ds:schemaRef ds:uri="7f2227a1-7d63-40f0-a14b-002f01f5c3b3"/>
  </ds:schemaRefs>
</ds:datastoreItem>
</file>

<file path=customXml/itemProps3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prirucka.dotx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Simon Viktor Ing. MBA</cp:lastModifiedBy>
  <cp:revision>2</cp:revision>
  <dcterms:created xsi:type="dcterms:W3CDTF">2025-04-08T15:26:00Z</dcterms:created>
  <dcterms:modified xsi:type="dcterms:W3CDTF">2025-04-08T15:26:00Z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