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0A2B" w14:textId="24A0FFC1" w:rsidR="002D1078" w:rsidRDefault="00F617C9" w:rsidP="00157292">
      <w:pPr>
        <w:ind w:left="-142" w:firstLine="142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Krycí list nabíd</w:t>
      </w:r>
      <w:r w:rsidR="0042140C"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</w:t>
      </w:r>
    </w:p>
    <w:p w14:paraId="7F996F23" w14:textId="77777777" w:rsidR="00551872" w:rsidRPr="00551872" w:rsidRDefault="00551872" w:rsidP="00551872">
      <w:pPr>
        <w:jc w:val="center"/>
        <w:rPr>
          <w:bCs/>
          <w:sz w:val="18"/>
          <w:szCs w:val="18"/>
        </w:rPr>
      </w:pPr>
      <w:bookmarkStart w:id="0" w:name="_Hlk145502457"/>
      <w:r w:rsidRPr="00551872">
        <w:rPr>
          <w:bCs/>
          <w:sz w:val="18"/>
          <w:szCs w:val="18"/>
        </w:rPr>
        <w:t>do výběrového řízení mimo režim zákona č. 137/2006 Sb., o veřejných zakázkách. Výběrové řízení je prováděno v souladu s Příručkou pro zadávání zakázek na projekty rozvoje venkova (dále „PRV</w:t>
      </w:r>
      <w:proofErr w:type="gramStart"/>
      <w:r w:rsidRPr="00551872">
        <w:rPr>
          <w:bCs/>
          <w:sz w:val="18"/>
          <w:szCs w:val="18"/>
        </w:rPr>
        <w:t>“ )</w:t>
      </w:r>
      <w:proofErr w:type="gramEnd"/>
      <w:r w:rsidRPr="00551872">
        <w:rPr>
          <w:bCs/>
          <w:sz w:val="18"/>
          <w:szCs w:val="18"/>
        </w:rPr>
        <w:t xml:space="preserve"> v rámci Strategického plánu SZP na období 2023-2027 </w:t>
      </w:r>
      <w:proofErr w:type="gramStart"/>
      <w:r w:rsidRPr="00551872">
        <w:rPr>
          <w:bCs/>
          <w:sz w:val="18"/>
          <w:szCs w:val="18"/>
        </w:rPr>
        <w:t>( dále</w:t>
      </w:r>
      <w:proofErr w:type="gramEnd"/>
      <w:r w:rsidRPr="00551872">
        <w:rPr>
          <w:bCs/>
          <w:sz w:val="18"/>
          <w:szCs w:val="18"/>
        </w:rPr>
        <w:t xml:space="preserve"> „Příručka“).</w:t>
      </w:r>
    </w:p>
    <w:bookmarkEnd w:id="0"/>
    <w:p w14:paraId="2AA3A1EE" w14:textId="48A5D327" w:rsidR="00157292" w:rsidRPr="00315152" w:rsidRDefault="00157292" w:rsidP="00157292">
      <w:pPr>
        <w:pStyle w:val="Normln1"/>
        <w:tabs>
          <w:tab w:val="left" w:pos="7890"/>
        </w:tabs>
        <w:spacing w:line="240" w:lineRule="auto"/>
        <w:outlineLvl w:val="0"/>
        <w:rPr>
          <w:b/>
          <w:bCs/>
          <w:szCs w:val="24"/>
        </w:rPr>
      </w:pPr>
      <w:r>
        <w:rPr>
          <w:b/>
          <w:bCs/>
          <w:szCs w:val="24"/>
        </w:rPr>
        <w:tab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63"/>
      </w:tblGrid>
      <w:tr w:rsidR="00902364" w:rsidRPr="00FB09D1" w14:paraId="486B66B4" w14:textId="77777777" w:rsidTr="00D56842">
        <w:tc>
          <w:tcPr>
            <w:tcW w:w="3006" w:type="dxa"/>
            <w:shd w:val="clear" w:color="auto" w:fill="FFFFFF"/>
          </w:tcPr>
          <w:p w14:paraId="6287F981" w14:textId="77777777" w:rsidR="00902364" w:rsidRPr="001C1973" w:rsidRDefault="00902364" w:rsidP="00902364">
            <w:pPr>
              <w:spacing w:line="276" w:lineRule="auto"/>
              <w:rPr>
                <w:bCs/>
              </w:rPr>
            </w:pPr>
            <w:r w:rsidRPr="001C1973">
              <w:rPr>
                <w:bCs/>
              </w:rPr>
              <w:t>Název Zadavatele:</w:t>
            </w:r>
          </w:p>
        </w:tc>
        <w:tc>
          <w:tcPr>
            <w:tcW w:w="6663" w:type="dxa"/>
          </w:tcPr>
          <w:p w14:paraId="157BC619" w14:textId="00AE3501" w:rsidR="00902364" w:rsidRPr="00FB09D1" w:rsidRDefault="00564D45" w:rsidP="00902364">
            <w:pPr>
              <w:spacing w:line="276" w:lineRule="auto"/>
              <w:rPr>
                <w:bCs/>
              </w:rPr>
            </w:pPr>
            <w:r>
              <w:rPr>
                <w:bCs/>
                <w:lang w:val="en-GB"/>
              </w:rPr>
              <w:t xml:space="preserve">AGRO </w:t>
            </w:r>
            <w:proofErr w:type="spellStart"/>
            <w:r>
              <w:rPr>
                <w:bCs/>
                <w:lang w:val="en-GB"/>
              </w:rPr>
              <w:t>Bystřice</w:t>
            </w:r>
            <w:proofErr w:type="spellEnd"/>
            <w:r w:rsidR="00902364" w:rsidRPr="005E3738">
              <w:rPr>
                <w:bCs/>
                <w:lang w:val="en-GB"/>
              </w:rPr>
              <w:t xml:space="preserve"> </w:t>
            </w:r>
            <w:proofErr w:type="spellStart"/>
            <w:r w:rsidR="00902364" w:rsidRPr="005E3738">
              <w:rPr>
                <w:bCs/>
                <w:lang w:val="en-GB"/>
              </w:rPr>
              <w:t>a.s.</w:t>
            </w:r>
            <w:proofErr w:type="spellEnd"/>
          </w:p>
        </w:tc>
      </w:tr>
      <w:tr w:rsidR="00902364" w:rsidRPr="00FB09D1" w14:paraId="7C048704" w14:textId="77777777" w:rsidTr="00D56842">
        <w:tc>
          <w:tcPr>
            <w:tcW w:w="3006" w:type="dxa"/>
            <w:shd w:val="clear" w:color="auto" w:fill="FFFFFF"/>
          </w:tcPr>
          <w:p w14:paraId="5B4FD504" w14:textId="77777777" w:rsidR="00902364" w:rsidRPr="001C1973" w:rsidRDefault="00902364" w:rsidP="00902364">
            <w:pPr>
              <w:spacing w:line="276" w:lineRule="auto"/>
              <w:rPr>
                <w:bCs/>
              </w:rPr>
            </w:pPr>
            <w:r w:rsidRPr="001C1973">
              <w:rPr>
                <w:bCs/>
              </w:rPr>
              <w:t>Název zakázky:</w:t>
            </w:r>
          </w:p>
        </w:tc>
        <w:tc>
          <w:tcPr>
            <w:tcW w:w="6663" w:type="dxa"/>
          </w:tcPr>
          <w:p w14:paraId="20ABDB30" w14:textId="4B8A6DED" w:rsidR="00902364" w:rsidRPr="00902364" w:rsidRDefault="006E29AF" w:rsidP="00902364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4A442A" w:themeColor="background2" w:themeShade="40"/>
                <w:lang w:val="en-GB"/>
              </w:rPr>
            </w:pPr>
            <w:r>
              <w:rPr>
                <w:b/>
                <w:i/>
                <w:color w:val="4A442A" w:themeColor="background2" w:themeShade="40"/>
                <w:lang w:val="en-GB"/>
              </w:rPr>
              <w:t>KEJDOVAČ PRO PRECIZNÍ ZEMĚDĚLSTVÍ (PRV002675)</w:t>
            </w:r>
          </w:p>
        </w:tc>
      </w:tr>
      <w:tr w:rsidR="00902364" w:rsidRPr="00FB09D1" w14:paraId="07B712C0" w14:textId="77777777" w:rsidTr="00D56842">
        <w:tc>
          <w:tcPr>
            <w:tcW w:w="3006" w:type="dxa"/>
            <w:shd w:val="clear" w:color="auto" w:fill="FFFFFF"/>
          </w:tcPr>
          <w:p w14:paraId="54BCA8B3" w14:textId="77777777" w:rsidR="00902364" w:rsidRPr="001C1973" w:rsidRDefault="00902364" w:rsidP="00902364">
            <w:pPr>
              <w:spacing w:line="276" w:lineRule="auto"/>
            </w:pPr>
            <w:r>
              <w:rPr>
                <w:bCs/>
              </w:rPr>
              <w:t>Název účastníka</w:t>
            </w:r>
            <w:r w:rsidRPr="001C1973">
              <w:rPr>
                <w:bCs/>
              </w:rPr>
              <w:t>:</w:t>
            </w:r>
          </w:p>
        </w:tc>
        <w:tc>
          <w:tcPr>
            <w:tcW w:w="6663" w:type="dxa"/>
          </w:tcPr>
          <w:p w14:paraId="64A0CBCB" w14:textId="77777777" w:rsidR="00902364" w:rsidRPr="00FB09D1" w:rsidRDefault="00902364" w:rsidP="00902364">
            <w:pPr>
              <w:spacing w:line="276" w:lineRule="auto"/>
              <w:rPr>
                <w:bCs/>
              </w:rPr>
            </w:pPr>
          </w:p>
        </w:tc>
      </w:tr>
      <w:tr w:rsidR="00902364" w:rsidRPr="00FB09D1" w14:paraId="374EB8DB" w14:textId="77777777" w:rsidTr="00D56842">
        <w:tc>
          <w:tcPr>
            <w:tcW w:w="3006" w:type="dxa"/>
            <w:shd w:val="clear" w:color="auto" w:fill="FFFFFF"/>
          </w:tcPr>
          <w:p w14:paraId="155707B9" w14:textId="77777777" w:rsidR="00902364" w:rsidRPr="001C1973" w:rsidRDefault="00902364" w:rsidP="00902364">
            <w:pPr>
              <w:spacing w:line="276" w:lineRule="auto"/>
              <w:rPr>
                <w:bCs/>
              </w:rPr>
            </w:pPr>
            <w:r w:rsidRPr="001C1973">
              <w:rPr>
                <w:bCs/>
              </w:rPr>
              <w:t>Sídlo:</w:t>
            </w:r>
          </w:p>
        </w:tc>
        <w:tc>
          <w:tcPr>
            <w:tcW w:w="6663" w:type="dxa"/>
          </w:tcPr>
          <w:p w14:paraId="46D011FC" w14:textId="77777777" w:rsidR="00902364" w:rsidRPr="00FB09D1" w:rsidRDefault="00902364" w:rsidP="00902364">
            <w:pPr>
              <w:spacing w:line="276" w:lineRule="auto"/>
              <w:rPr>
                <w:bCs/>
              </w:rPr>
            </w:pPr>
          </w:p>
        </w:tc>
      </w:tr>
      <w:tr w:rsidR="00902364" w:rsidRPr="00FB09D1" w14:paraId="68AC3816" w14:textId="77777777" w:rsidTr="00D56842">
        <w:tc>
          <w:tcPr>
            <w:tcW w:w="3006" w:type="dxa"/>
            <w:shd w:val="clear" w:color="auto" w:fill="FFFFFF"/>
          </w:tcPr>
          <w:p w14:paraId="621667E6" w14:textId="77777777" w:rsidR="00902364" w:rsidRPr="001C1973" w:rsidRDefault="00902364" w:rsidP="00902364">
            <w:pPr>
              <w:spacing w:line="276" w:lineRule="auto"/>
              <w:rPr>
                <w:bCs/>
              </w:rPr>
            </w:pPr>
            <w:r w:rsidRPr="001C1973">
              <w:rPr>
                <w:bCs/>
              </w:rPr>
              <w:t>IČ/ DIČ:</w:t>
            </w:r>
          </w:p>
        </w:tc>
        <w:tc>
          <w:tcPr>
            <w:tcW w:w="6663" w:type="dxa"/>
          </w:tcPr>
          <w:p w14:paraId="109CC131" w14:textId="77777777" w:rsidR="00902364" w:rsidRPr="00FB09D1" w:rsidRDefault="00902364" w:rsidP="00902364">
            <w:pPr>
              <w:spacing w:line="276" w:lineRule="auto"/>
              <w:rPr>
                <w:bCs/>
              </w:rPr>
            </w:pPr>
          </w:p>
        </w:tc>
      </w:tr>
      <w:tr w:rsidR="00902364" w:rsidRPr="00FB09D1" w14:paraId="1F6C97C6" w14:textId="77777777" w:rsidTr="00D56842">
        <w:tc>
          <w:tcPr>
            <w:tcW w:w="3006" w:type="dxa"/>
            <w:shd w:val="clear" w:color="auto" w:fill="FFFFFF"/>
          </w:tcPr>
          <w:p w14:paraId="31F0822E" w14:textId="77777777" w:rsidR="00902364" w:rsidRPr="001C1973" w:rsidRDefault="00902364" w:rsidP="00902364">
            <w:pPr>
              <w:spacing w:line="276" w:lineRule="auto"/>
              <w:outlineLvl w:val="0"/>
              <w:rPr>
                <w:bCs/>
              </w:rPr>
            </w:pPr>
            <w:r w:rsidRPr="001C1973">
              <w:rPr>
                <w:bCs/>
              </w:rPr>
              <w:t>Plátce DPH:</w:t>
            </w:r>
          </w:p>
        </w:tc>
        <w:tc>
          <w:tcPr>
            <w:tcW w:w="6663" w:type="dxa"/>
          </w:tcPr>
          <w:p w14:paraId="72BEDE8C" w14:textId="4E763332" w:rsidR="00902364" w:rsidRPr="003D0E3C" w:rsidRDefault="00902364" w:rsidP="00902364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lang w:val="en-GB"/>
              </w:rPr>
              <w:t>ANO</w:t>
            </w:r>
            <w:r w:rsidRPr="005E3738">
              <w:rPr>
                <w:bCs/>
                <w:lang w:val="en-GB"/>
              </w:rPr>
              <w:t xml:space="preserve"> </w:t>
            </w:r>
            <w:proofErr w:type="gramStart"/>
            <w:r w:rsidRPr="005E3738">
              <w:rPr>
                <w:bCs/>
                <w:lang w:val="en-GB"/>
              </w:rPr>
              <w:t>/  N</w:t>
            </w:r>
            <w:r>
              <w:rPr>
                <w:bCs/>
                <w:lang w:val="en-GB"/>
              </w:rPr>
              <w:t>E</w:t>
            </w:r>
            <w:proofErr w:type="gramEnd"/>
            <w:r w:rsidRPr="005E3738">
              <w:rPr>
                <w:bCs/>
                <w:lang w:val="en-GB"/>
              </w:rPr>
              <w:t xml:space="preserve">  *             </w:t>
            </w:r>
            <w:r w:rsidR="00321551">
              <w:rPr>
                <w:bCs/>
                <w:lang w:val="en-GB"/>
              </w:rPr>
              <w:t xml:space="preserve">* </w:t>
            </w:r>
            <w:proofErr w:type="spellStart"/>
            <w:r w:rsidR="00321551" w:rsidRPr="00321551">
              <w:rPr>
                <w:bCs/>
                <w:i/>
                <w:iCs/>
                <w:sz w:val="16"/>
                <w:szCs w:val="16"/>
                <w:lang w:val="en-GB"/>
              </w:rPr>
              <w:t>nehodící</w:t>
            </w:r>
            <w:proofErr w:type="spellEnd"/>
            <w:r w:rsidR="00321551" w:rsidRPr="00321551">
              <w:rPr>
                <w:bCs/>
                <w:i/>
                <w:iCs/>
                <w:sz w:val="16"/>
                <w:szCs w:val="16"/>
                <w:lang w:val="en-GB"/>
              </w:rPr>
              <w:t xml:space="preserve"> se </w:t>
            </w:r>
            <w:proofErr w:type="spellStart"/>
            <w:r w:rsidR="00321551" w:rsidRPr="00321551">
              <w:rPr>
                <w:bCs/>
                <w:i/>
                <w:iCs/>
                <w:sz w:val="16"/>
                <w:szCs w:val="16"/>
                <w:lang w:val="en-GB"/>
              </w:rPr>
              <w:t>škrtne</w:t>
            </w:r>
            <w:proofErr w:type="spellEnd"/>
          </w:p>
        </w:tc>
      </w:tr>
      <w:tr w:rsidR="00902364" w:rsidRPr="00FB09D1" w14:paraId="26A071AA" w14:textId="77777777" w:rsidTr="00D56842">
        <w:tc>
          <w:tcPr>
            <w:tcW w:w="3006" w:type="dxa"/>
            <w:shd w:val="clear" w:color="auto" w:fill="FFFFFF"/>
          </w:tcPr>
          <w:p w14:paraId="24074499" w14:textId="77777777" w:rsidR="00902364" w:rsidRPr="001C1973" w:rsidRDefault="00902364" w:rsidP="00902364">
            <w:pPr>
              <w:spacing w:line="276" w:lineRule="auto"/>
              <w:rPr>
                <w:bCs/>
              </w:rPr>
            </w:pPr>
            <w:r w:rsidRPr="001C1973">
              <w:rPr>
                <w:bCs/>
              </w:rPr>
              <w:t xml:space="preserve">Osoba oprávněná jednat za uchazeče:  </w:t>
            </w:r>
          </w:p>
        </w:tc>
        <w:tc>
          <w:tcPr>
            <w:tcW w:w="6663" w:type="dxa"/>
          </w:tcPr>
          <w:p w14:paraId="45DF67DD" w14:textId="77A9C959" w:rsidR="00902364" w:rsidRPr="00FB09D1" w:rsidRDefault="00902364" w:rsidP="00902364">
            <w:pPr>
              <w:spacing w:line="276" w:lineRule="auto"/>
              <w:rPr>
                <w:bCs/>
              </w:rPr>
            </w:pPr>
          </w:p>
        </w:tc>
      </w:tr>
      <w:tr w:rsidR="001C1973" w:rsidRPr="00FB09D1" w14:paraId="17F4F2A4" w14:textId="77777777" w:rsidTr="00D56842">
        <w:tc>
          <w:tcPr>
            <w:tcW w:w="3006" w:type="dxa"/>
            <w:shd w:val="clear" w:color="auto" w:fill="FFFFFF"/>
          </w:tcPr>
          <w:p w14:paraId="74353B34" w14:textId="77777777" w:rsidR="001C1973" w:rsidRPr="001C1973" w:rsidRDefault="004751CA" w:rsidP="001572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Kontaktní osoba účastníka</w:t>
            </w:r>
            <w:r w:rsidR="001C1973">
              <w:rPr>
                <w:bCs/>
              </w:rPr>
              <w:t xml:space="preserve"> – jméno a pracovní pozice</w:t>
            </w:r>
          </w:p>
        </w:tc>
        <w:tc>
          <w:tcPr>
            <w:tcW w:w="6663" w:type="dxa"/>
          </w:tcPr>
          <w:p w14:paraId="392D3FCA" w14:textId="77777777" w:rsidR="001C1973" w:rsidRPr="00FB09D1" w:rsidRDefault="001C1973" w:rsidP="00C66B50">
            <w:pPr>
              <w:spacing w:line="276" w:lineRule="auto"/>
              <w:rPr>
                <w:bCs/>
              </w:rPr>
            </w:pPr>
          </w:p>
        </w:tc>
      </w:tr>
      <w:tr w:rsidR="001C1973" w:rsidRPr="00FB09D1" w14:paraId="0AACA48B" w14:textId="77777777" w:rsidTr="00D56842">
        <w:tc>
          <w:tcPr>
            <w:tcW w:w="3006" w:type="dxa"/>
            <w:shd w:val="clear" w:color="auto" w:fill="FFFFFF"/>
          </w:tcPr>
          <w:p w14:paraId="2B0D3148" w14:textId="77777777" w:rsidR="001C1973" w:rsidRPr="001C1973" w:rsidRDefault="004751CA" w:rsidP="001572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Kontaktní osoba účastníka</w:t>
            </w:r>
            <w:r w:rsidR="001C1973">
              <w:rPr>
                <w:bCs/>
              </w:rPr>
              <w:t xml:space="preserve"> – </w:t>
            </w:r>
            <w:proofErr w:type="gramStart"/>
            <w:r w:rsidR="001C1973">
              <w:rPr>
                <w:bCs/>
              </w:rPr>
              <w:t>mobil  /</w:t>
            </w:r>
            <w:proofErr w:type="gramEnd"/>
            <w:r w:rsidR="001C1973">
              <w:rPr>
                <w:bCs/>
              </w:rPr>
              <w:t xml:space="preserve">  e-mail</w:t>
            </w:r>
          </w:p>
        </w:tc>
        <w:tc>
          <w:tcPr>
            <w:tcW w:w="6663" w:type="dxa"/>
          </w:tcPr>
          <w:p w14:paraId="3428575F" w14:textId="77777777" w:rsidR="001C1973" w:rsidRPr="00FB09D1" w:rsidRDefault="001C1973" w:rsidP="00C66B50">
            <w:pPr>
              <w:spacing w:line="276" w:lineRule="auto"/>
              <w:rPr>
                <w:bCs/>
              </w:rPr>
            </w:pPr>
          </w:p>
        </w:tc>
      </w:tr>
    </w:tbl>
    <w:p w14:paraId="2178833D" w14:textId="60D1D826" w:rsidR="00826BF7" w:rsidRDefault="00157292" w:rsidP="00874D37">
      <w:pPr>
        <w:rPr>
          <w:bCs/>
        </w:rPr>
      </w:pPr>
      <w:r w:rsidRPr="00315152">
        <w:rPr>
          <w:bCs/>
        </w:rPr>
        <w:t xml:space="preserve">   </w:t>
      </w:r>
    </w:p>
    <w:p w14:paraId="2110A240" w14:textId="77777777" w:rsidR="00321551" w:rsidRDefault="00321551" w:rsidP="00874D37">
      <w:pPr>
        <w:rPr>
          <w:bCs/>
        </w:rPr>
      </w:pPr>
    </w:p>
    <w:p w14:paraId="6711DC0E" w14:textId="77777777" w:rsidR="00FC2F0B" w:rsidRDefault="00FC2F0B" w:rsidP="00874D37">
      <w:pPr>
        <w:rPr>
          <w:bCs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5274"/>
        <w:gridCol w:w="1985"/>
        <w:gridCol w:w="2403"/>
      </w:tblGrid>
      <w:tr w:rsidR="00E77830" w14:paraId="2BAF1FA0" w14:textId="77777777" w:rsidTr="006729C3">
        <w:trPr>
          <w:trHeight w:val="348"/>
        </w:trPr>
        <w:tc>
          <w:tcPr>
            <w:tcW w:w="5274" w:type="dxa"/>
          </w:tcPr>
          <w:p w14:paraId="274F6FB0" w14:textId="77777777" w:rsidR="00E77830" w:rsidRPr="00E77830" w:rsidRDefault="00E77830" w:rsidP="002D1078">
            <w:pPr>
              <w:jc w:val="both"/>
              <w:rPr>
                <w:b/>
              </w:rPr>
            </w:pPr>
            <w:r w:rsidRPr="00E77830">
              <w:rPr>
                <w:b/>
              </w:rPr>
              <w:t>Dílčí hodnotící kritérium 1</w:t>
            </w:r>
          </w:p>
        </w:tc>
        <w:tc>
          <w:tcPr>
            <w:tcW w:w="1985" w:type="dxa"/>
          </w:tcPr>
          <w:p w14:paraId="2D7C7314" w14:textId="77777777" w:rsidR="00E77830" w:rsidRDefault="00E77830" w:rsidP="008E5DA0">
            <w:pPr>
              <w:jc w:val="center"/>
            </w:pPr>
          </w:p>
        </w:tc>
        <w:tc>
          <w:tcPr>
            <w:tcW w:w="2403" w:type="dxa"/>
          </w:tcPr>
          <w:p w14:paraId="1A578C54" w14:textId="77777777" w:rsidR="00E77830" w:rsidRDefault="00E77830" w:rsidP="008E5DA0">
            <w:pPr>
              <w:jc w:val="center"/>
            </w:pPr>
          </w:p>
        </w:tc>
      </w:tr>
      <w:tr w:rsidR="00956304" w14:paraId="1DF402B4" w14:textId="77777777" w:rsidTr="006729C3">
        <w:trPr>
          <w:trHeight w:val="348"/>
        </w:trPr>
        <w:tc>
          <w:tcPr>
            <w:tcW w:w="5274" w:type="dxa"/>
          </w:tcPr>
          <w:p w14:paraId="785CFDEF" w14:textId="77777777" w:rsidR="00956304" w:rsidRDefault="00956304" w:rsidP="002D1078">
            <w:pPr>
              <w:jc w:val="both"/>
            </w:pPr>
            <w:r>
              <w:t>Celková nabídková cena bez DPH</w:t>
            </w:r>
          </w:p>
        </w:tc>
        <w:tc>
          <w:tcPr>
            <w:tcW w:w="1985" w:type="dxa"/>
          </w:tcPr>
          <w:p w14:paraId="2286BE99" w14:textId="77777777" w:rsidR="00956304" w:rsidRDefault="00956304" w:rsidP="008E5DA0">
            <w:pPr>
              <w:jc w:val="center"/>
            </w:pPr>
          </w:p>
        </w:tc>
        <w:tc>
          <w:tcPr>
            <w:tcW w:w="2403" w:type="dxa"/>
          </w:tcPr>
          <w:p w14:paraId="264AC854" w14:textId="77777777" w:rsidR="00956304" w:rsidRDefault="00956304" w:rsidP="008E5DA0">
            <w:pPr>
              <w:jc w:val="center"/>
            </w:pPr>
            <w:r>
              <w:t>Měna: CZK /</w:t>
            </w:r>
            <w:r w:rsidRPr="00F42F1C">
              <w:t xml:space="preserve"> EUR</w:t>
            </w:r>
            <w:r>
              <w:t xml:space="preserve"> *</w:t>
            </w:r>
          </w:p>
        </w:tc>
      </w:tr>
      <w:tr w:rsidR="00956304" w14:paraId="0FB5AC5B" w14:textId="77777777" w:rsidTr="006729C3">
        <w:trPr>
          <w:trHeight w:val="410"/>
        </w:trPr>
        <w:tc>
          <w:tcPr>
            <w:tcW w:w="5274" w:type="dxa"/>
          </w:tcPr>
          <w:p w14:paraId="3518721B" w14:textId="77777777" w:rsidR="00956304" w:rsidRDefault="00956304" w:rsidP="002D1078">
            <w:pPr>
              <w:jc w:val="both"/>
            </w:pPr>
            <w:r>
              <w:t>Celková nabídková cena vč. DPH</w:t>
            </w:r>
          </w:p>
        </w:tc>
        <w:tc>
          <w:tcPr>
            <w:tcW w:w="1985" w:type="dxa"/>
          </w:tcPr>
          <w:p w14:paraId="05DE50ED" w14:textId="77777777" w:rsidR="00956304" w:rsidRDefault="00956304" w:rsidP="008E5DA0">
            <w:pPr>
              <w:jc w:val="center"/>
            </w:pPr>
          </w:p>
        </w:tc>
        <w:tc>
          <w:tcPr>
            <w:tcW w:w="2403" w:type="dxa"/>
          </w:tcPr>
          <w:p w14:paraId="3CD342C7" w14:textId="6AE5F922" w:rsidR="00956304" w:rsidRDefault="00956304" w:rsidP="008E5DA0"/>
        </w:tc>
      </w:tr>
      <w:tr w:rsidR="00425B73" w14:paraId="32F5F0E5" w14:textId="77777777" w:rsidTr="006729C3">
        <w:trPr>
          <w:trHeight w:val="410"/>
        </w:trPr>
        <w:tc>
          <w:tcPr>
            <w:tcW w:w="5274" w:type="dxa"/>
          </w:tcPr>
          <w:p w14:paraId="2350178B" w14:textId="77777777" w:rsidR="006729C3" w:rsidRDefault="006729C3" w:rsidP="002D1078">
            <w:pPr>
              <w:jc w:val="both"/>
            </w:pPr>
            <w:r>
              <w:t>Z toho:</w:t>
            </w:r>
          </w:p>
          <w:p w14:paraId="05DE67EF" w14:textId="52A3FEB2" w:rsidR="00425B73" w:rsidRDefault="006729C3" w:rsidP="002D1078">
            <w:pPr>
              <w:jc w:val="both"/>
            </w:pPr>
            <w:r>
              <w:t>08-080 samochodný kejdovač</w:t>
            </w:r>
          </w:p>
        </w:tc>
        <w:tc>
          <w:tcPr>
            <w:tcW w:w="1985" w:type="dxa"/>
          </w:tcPr>
          <w:p w14:paraId="4045EF9A" w14:textId="77777777" w:rsidR="00425B73" w:rsidRDefault="00425B73" w:rsidP="008E5DA0">
            <w:pPr>
              <w:jc w:val="center"/>
            </w:pPr>
          </w:p>
        </w:tc>
        <w:tc>
          <w:tcPr>
            <w:tcW w:w="2403" w:type="dxa"/>
          </w:tcPr>
          <w:p w14:paraId="5605AE20" w14:textId="4D2F8A33" w:rsidR="00425B73" w:rsidRDefault="006729C3" w:rsidP="008E5DA0">
            <w:r>
              <w:t>Cena bez DPH</w:t>
            </w:r>
          </w:p>
        </w:tc>
      </w:tr>
      <w:tr w:rsidR="006729C3" w14:paraId="04DB458A" w14:textId="77777777" w:rsidTr="006729C3">
        <w:trPr>
          <w:trHeight w:val="410"/>
        </w:trPr>
        <w:tc>
          <w:tcPr>
            <w:tcW w:w="5274" w:type="dxa"/>
          </w:tcPr>
          <w:p w14:paraId="00DC494B" w14:textId="35CA3F4A" w:rsidR="006729C3" w:rsidRDefault="006729C3" w:rsidP="006729C3">
            <w:pPr>
              <w:jc w:val="both"/>
            </w:pPr>
            <w:r>
              <w:t xml:space="preserve">08-240 </w:t>
            </w:r>
            <w:r w:rsidRPr="00A14BAE">
              <w:rPr>
                <w:bCs/>
              </w:rPr>
              <w:t>systém NIR pro spektrální analýzu zemědělských materiálů</w:t>
            </w:r>
          </w:p>
        </w:tc>
        <w:tc>
          <w:tcPr>
            <w:tcW w:w="1985" w:type="dxa"/>
          </w:tcPr>
          <w:p w14:paraId="1DF471AE" w14:textId="77777777" w:rsidR="006729C3" w:rsidRDefault="006729C3" w:rsidP="008E5DA0">
            <w:pPr>
              <w:jc w:val="center"/>
            </w:pPr>
          </w:p>
        </w:tc>
        <w:tc>
          <w:tcPr>
            <w:tcW w:w="2403" w:type="dxa"/>
          </w:tcPr>
          <w:p w14:paraId="45B9D2DD" w14:textId="6CF24BEF" w:rsidR="006729C3" w:rsidRDefault="006729C3" w:rsidP="008E5DA0">
            <w:r w:rsidRPr="00BB2636">
              <w:t>Cena bez DPH</w:t>
            </w:r>
          </w:p>
        </w:tc>
      </w:tr>
      <w:tr w:rsidR="006729C3" w14:paraId="0CD8172E" w14:textId="77777777" w:rsidTr="006729C3">
        <w:trPr>
          <w:trHeight w:val="410"/>
        </w:trPr>
        <w:tc>
          <w:tcPr>
            <w:tcW w:w="5274" w:type="dxa"/>
          </w:tcPr>
          <w:p w14:paraId="6069F762" w14:textId="3F08B840" w:rsidR="006729C3" w:rsidRDefault="006729C3" w:rsidP="006729C3">
            <w:pPr>
              <w:jc w:val="both"/>
            </w:pPr>
            <w:r>
              <w:t>08-210 systém pro variabilní aplikaci hnojiv</w:t>
            </w:r>
          </w:p>
        </w:tc>
        <w:tc>
          <w:tcPr>
            <w:tcW w:w="1985" w:type="dxa"/>
          </w:tcPr>
          <w:p w14:paraId="5C44456A" w14:textId="77777777" w:rsidR="006729C3" w:rsidRDefault="006729C3" w:rsidP="008E5DA0">
            <w:pPr>
              <w:jc w:val="center"/>
            </w:pPr>
          </w:p>
        </w:tc>
        <w:tc>
          <w:tcPr>
            <w:tcW w:w="2403" w:type="dxa"/>
          </w:tcPr>
          <w:p w14:paraId="4227D30B" w14:textId="26580B28" w:rsidR="006729C3" w:rsidRDefault="006729C3" w:rsidP="008E5DA0">
            <w:r w:rsidRPr="00BB2636">
              <w:t>Cena bez DPH</w:t>
            </w:r>
          </w:p>
        </w:tc>
      </w:tr>
      <w:tr w:rsidR="006729C3" w14:paraId="0D16D69A" w14:textId="77777777" w:rsidTr="006729C3">
        <w:trPr>
          <w:trHeight w:val="410"/>
        </w:trPr>
        <w:tc>
          <w:tcPr>
            <w:tcW w:w="5274" w:type="dxa"/>
          </w:tcPr>
          <w:p w14:paraId="61662547" w14:textId="6D654DD6" w:rsidR="006729C3" w:rsidRDefault="006729C3" w:rsidP="006729C3">
            <w:pPr>
              <w:jc w:val="both"/>
            </w:pPr>
            <w:r>
              <w:t xml:space="preserve">07-030 zapravovač kejdy – </w:t>
            </w:r>
            <w:proofErr w:type="spellStart"/>
            <w:r>
              <w:t>botkový</w:t>
            </w:r>
            <w:proofErr w:type="spellEnd"/>
            <w:r>
              <w:t xml:space="preserve"> aplikátor</w:t>
            </w:r>
          </w:p>
        </w:tc>
        <w:tc>
          <w:tcPr>
            <w:tcW w:w="1985" w:type="dxa"/>
          </w:tcPr>
          <w:p w14:paraId="26B109AF" w14:textId="77777777" w:rsidR="006729C3" w:rsidRDefault="006729C3" w:rsidP="008E5DA0">
            <w:pPr>
              <w:jc w:val="center"/>
            </w:pPr>
          </w:p>
        </w:tc>
        <w:tc>
          <w:tcPr>
            <w:tcW w:w="2403" w:type="dxa"/>
          </w:tcPr>
          <w:p w14:paraId="70CD3FD6" w14:textId="1AB0D6C6" w:rsidR="006729C3" w:rsidRDefault="006729C3" w:rsidP="008E5DA0">
            <w:r w:rsidRPr="00BB2636">
              <w:t>Cena bez DPH</w:t>
            </w:r>
          </w:p>
        </w:tc>
      </w:tr>
      <w:tr w:rsidR="006729C3" w14:paraId="4CF7721D" w14:textId="77777777" w:rsidTr="006729C3">
        <w:trPr>
          <w:trHeight w:val="410"/>
        </w:trPr>
        <w:tc>
          <w:tcPr>
            <w:tcW w:w="5274" w:type="dxa"/>
          </w:tcPr>
          <w:p w14:paraId="452C4120" w14:textId="7021BCB5" w:rsidR="006729C3" w:rsidRDefault="006729C3" w:rsidP="006729C3">
            <w:pPr>
              <w:jc w:val="both"/>
            </w:pPr>
            <w:r>
              <w:t>08-200</w:t>
            </w:r>
            <w:r w:rsidR="003C49A9">
              <w:t xml:space="preserve"> </w:t>
            </w:r>
            <w:r w:rsidR="00D068B6">
              <w:t>systém řízení sekcí aplikátoru</w:t>
            </w:r>
          </w:p>
        </w:tc>
        <w:tc>
          <w:tcPr>
            <w:tcW w:w="1985" w:type="dxa"/>
          </w:tcPr>
          <w:p w14:paraId="4DCB3593" w14:textId="77777777" w:rsidR="006729C3" w:rsidRDefault="006729C3" w:rsidP="008E5DA0">
            <w:pPr>
              <w:jc w:val="center"/>
            </w:pPr>
          </w:p>
        </w:tc>
        <w:tc>
          <w:tcPr>
            <w:tcW w:w="2403" w:type="dxa"/>
          </w:tcPr>
          <w:p w14:paraId="07D33726" w14:textId="0D2C2A39" w:rsidR="006729C3" w:rsidRDefault="006729C3" w:rsidP="008E5DA0">
            <w:r w:rsidRPr="00BB2636">
              <w:t>Cena bez DPH</w:t>
            </w:r>
          </w:p>
        </w:tc>
      </w:tr>
      <w:tr w:rsidR="006729C3" w14:paraId="75840F02" w14:textId="77777777" w:rsidTr="006729C3">
        <w:trPr>
          <w:trHeight w:val="410"/>
        </w:trPr>
        <w:tc>
          <w:tcPr>
            <w:tcW w:w="5274" w:type="dxa"/>
          </w:tcPr>
          <w:p w14:paraId="148F1B4E" w14:textId="58095FC4" w:rsidR="006729C3" w:rsidRDefault="006729C3" w:rsidP="006729C3">
            <w:pPr>
              <w:jc w:val="both"/>
            </w:pPr>
            <w:r>
              <w:t>07-040 zapravovač kejdy – radličkový aplikátor</w:t>
            </w:r>
          </w:p>
        </w:tc>
        <w:tc>
          <w:tcPr>
            <w:tcW w:w="1985" w:type="dxa"/>
          </w:tcPr>
          <w:p w14:paraId="51172B65" w14:textId="77777777" w:rsidR="006729C3" w:rsidRDefault="006729C3" w:rsidP="008E5DA0">
            <w:pPr>
              <w:jc w:val="center"/>
            </w:pPr>
          </w:p>
        </w:tc>
        <w:tc>
          <w:tcPr>
            <w:tcW w:w="2403" w:type="dxa"/>
          </w:tcPr>
          <w:p w14:paraId="00E8940B" w14:textId="725C7A56" w:rsidR="006729C3" w:rsidRDefault="006729C3" w:rsidP="008E5DA0">
            <w:r w:rsidRPr="00BB2636">
              <w:t>Cena bez DPH</w:t>
            </w:r>
          </w:p>
        </w:tc>
      </w:tr>
    </w:tbl>
    <w:p w14:paraId="47A1CD4A" w14:textId="77777777" w:rsidR="00956304" w:rsidRPr="00D00C80" w:rsidRDefault="00956304" w:rsidP="00E77830">
      <w:pPr>
        <w:jc w:val="both"/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5274"/>
        <w:gridCol w:w="1985"/>
        <w:gridCol w:w="2403"/>
      </w:tblGrid>
      <w:tr w:rsidR="006E29AF" w:rsidRPr="006E29AF" w14:paraId="54CB6BB7" w14:textId="77777777" w:rsidTr="008E5DA0">
        <w:trPr>
          <w:trHeight w:val="348"/>
        </w:trPr>
        <w:tc>
          <w:tcPr>
            <w:tcW w:w="5274" w:type="dxa"/>
          </w:tcPr>
          <w:p w14:paraId="254D6C7F" w14:textId="77777777" w:rsidR="00564D45" w:rsidRPr="00F42F1C" w:rsidRDefault="00564D45" w:rsidP="00564D45">
            <w:pPr>
              <w:jc w:val="both"/>
              <w:rPr>
                <w:b/>
              </w:rPr>
            </w:pPr>
            <w:r w:rsidRPr="00F42F1C">
              <w:rPr>
                <w:b/>
              </w:rPr>
              <w:t>Dílčí hodnotící kritérium 2</w:t>
            </w:r>
          </w:p>
        </w:tc>
        <w:tc>
          <w:tcPr>
            <w:tcW w:w="1985" w:type="dxa"/>
          </w:tcPr>
          <w:p w14:paraId="26480B19" w14:textId="6A589C66" w:rsidR="00564D45" w:rsidRPr="00F42F1C" w:rsidRDefault="00FD4311" w:rsidP="008E5DA0">
            <w:pPr>
              <w:jc w:val="center"/>
            </w:pPr>
            <w:r w:rsidRPr="00F42F1C">
              <w:t>Počet týdnů</w:t>
            </w:r>
          </w:p>
        </w:tc>
        <w:tc>
          <w:tcPr>
            <w:tcW w:w="2403" w:type="dxa"/>
          </w:tcPr>
          <w:p w14:paraId="34DE7215" w14:textId="32F72FFF" w:rsidR="00564D45" w:rsidRPr="00F42F1C" w:rsidRDefault="00866C46" w:rsidP="00564D45">
            <w:pPr>
              <w:jc w:val="both"/>
            </w:pPr>
            <w:r w:rsidRPr="00F42F1C">
              <w:t>od podpisu smlouvy</w:t>
            </w:r>
          </w:p>
        </w:tc>
      </w:tr>
      <w:tr w:rsidR="006E29AF" w:rsidRPr="006E29AF" w14:paraId="23ADEEBD" w14:textId="77777777" w:rsidTr="008E5DA0">
        <w:trPr>
          <w:trHeight w:val="348"/>
        </w:trPr>
        <w:tc>
          <w:tcPr>
            <w:tcW w:w="5274" w:type="dxa"/>
          </w:tcPr>
          <w:p w14:paraId="1AF02E63" w14:textId="4FF91E3B" w:rsidR="00564D45" w:rsidRPr="00F42F1C" w:rsidRDefault="00FD4311" w:rsidP="00564D45">
            <w:pPr>
              <w:jc w:val="both"/>
            </w:pPr>
            <w:r w:rsidRPr="00F42F1C">
              <w:t xml:space="preserve">Termín splnění dodávky </w:t>
            </w:r>
          </w:p>
        </w:tc>
        <w:tc>
          <w:tcPr>
            <w:tcW w:w="1985" w:type="dxa"/>
          </w:tcPr>
          <w:p w14:paraId="0B305CD1" w14:textId="77777777" w:rsidR="00564D45" w:rsidRPr="00F42F1C" w:rsidRDefault="00564D45" w:rsidP="008E5DA0">
            <w:pPr>
              <w:jc w:val="center"/>
            </w:pPr>
          </w:p>
        </w:tc>
        <w:tc>
          <w:tcPr>
            <w:tcW w:w="2403" w:type="dxa"/>
          </w:tcPr>
          <w:p w14:paraId="59657107" w14:textId="36F3A5E9" w:rsidR="00564D45" w:rsidRPr="00F42F1C" w:rsidRDefault="00866C46" w:rsidP="00564D45">
            <w:pPr>
              <w:jc w:val="both"/>
            </w:pPr>
            <w:r w:rsidRPr="00F42F1C">
              <w:t>od podpisu smlouvy</w:t>
            </w:r>
          </w:p>
        </w:tc>
      </w:tr>
    </w:tbl>
    <w:p w14:paraId="62AC904A" w14:textId="77777777" w:rsidR="00E77830" w:rsidRDefault="00E77830" w:rsidP="00E77830">
      <w:pPr>
        <w:jc w:val="both"/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5274"/>
        <w:gridCol w:w="1985"/>
        <w:gridCol w:w="2403"/>
      </w:tblGrid>
      <w:tr w:rsidR="00F42F1C" w:rsidRPr="00F42F1C" w14:paraId="69FA0A88" w14:textId="77777777" w:rsidTr="008E5DA0">
        <w:trPr>
          <w:trHeight w:val="348"/>
        </w:trPr>
        <w:tc>
          <w:tcPr>
            <w:tcW w:w="5274" w:type="dxa"/>
          </w:tcPr>
          <w:p w14:paraId="1128599A" w14:textId="3454348E" w:rsidR="00E77830" w:rsidRPr="00F42F1C" w:rsidRDefault="00E77830" w:rsidP="00B873B3">
            <w:pPr>
              <w:jc w:val="both"/>
              <w:rPr>
                <w:b/>
              </w:rPr>
            </w:pPr>
            <w:r w:rsidRPr="00F42F1C">
              <w:rPr>
                <w:b/>
              </w:rPr>
              <w:t>Dílčí hodnotící kritérium 3</w:t>
            </w:r>
            <w:r w:rsidR="00866C46" w:rsidRPr="00F42F1C">
              <w:rPr>
                <w:b/>
              </w:rPr>
              <w:t xml:space="preserve"> záruka</w:t>
            </w:r>
            <w:r w:rsidR="00F42F1C" w:rsidRPr="00F42F1C">
              <w:rPr>
                <w:b/>
              </w:rPr>
              <w:t xml:space="preserve"> A</w:t>
            </w:r>
          </w:p>
        </w:tc>
        <w:tc>
          <w:tcPr>
            <w:tcW w:w="1985" w:type="dxa"/>
          </w:tcPr>
          <w:p w14:paraId="54021FF1" w14:textId="0D973AB6" w:rsidR="00E77830" w:rsidRPr="00F42F1C" w:rsidRDefault="00FD4311" w:rsidP="008E5DA0">
            <w:pPr>
              <w:jc w:val="center"/>
            </w:pPr>
            <w:r w:rsidRPr="00F42F1C">
              <w:t>Počet</w:t>
            </w:r>
            <w:r w:rsidR="00866C46" w:rsidRPr="00F42F1C">
              <w:t xml:space="preserve"> měsíců</w:t>
            </w:r>
          </w:p>
        </w:tc>
        <w:tc>
          <w:tcPr>
            <w:tcW w:w="2403" w:type="dxa"/>
          </w:tcPr>
          <w:p w14:paraId="709046D3" w14:textId="39746967" w:rsidR="00E77830" w:rsidRPr="00F42F1C" w:rsidRDefault="00866C46" w:rsidP="00B873B3">
            <w:pPr>
              <w:jc w:val="both"/>
            </w:pPr>
            <w:r w:rsidRPr="00F42F1C">
              <w:t>od data předání</w:t>
            </w:r>
          </w:p>
        </w:tc>
      </w:tr>
      <w:tr w:rsidR="00F42F1C" w:rsidRPr="00F42F1C" w14:paraId="040AD60E" w14:textId="77777777" w:rsidTr="008E5DA0">
        <w:trPr>
          <w:trHeight w:val="348"/>
        </w:trPr>
        <w:tc>
          <w:tcPr>
            <w:tcW w:w="5274" w:type="dxa"/>
          </w:tcPr>
          <w:p w14:paraId="3872E33E" w14:textId="42788785" w:rsidR="00E77830" w:rsidRPr="00F42F1C" w:rsidRDefault="00866C46" w:rsidP="00B873B3">
            <w:pPr>
              <w:jc w:val="both"/>
            </w:pPr>
            <w:r w:rsidRPr="00F42F1C">
              <w:t>Záruka</w:t>
            </w:r>
            <w:r w:rsidR="00F42F1C" w:rsidRPr="00F42F1C">
              <w:t xml:space="preserve"> na samochodný kejdovač</w:t>
            </w:r>
          </w:p>
        </w:tc>
        <w:tc>
          <w:tcPr>
            <w:tcW w:w="1985" w:type="dxa"/>
          </w:tcPr>
          <w:p w14:paraId="2A848137" w14:textId="77777777" w:rsidR="00E77830" w:rsidRPr="00F42F1C" w:rsidRDefault="00E77830" w:rsidP="008E5DA0">
            <w:pPr>
              <w:jc w:val="center"/>
            </w:pPr>
          </w:p>
        </w:tc>
        <w:tc>
          <w:tcPr>
            <w:tcW w:w="2403" w:type="dxa"/>
          </w:tcPr>
          <w:p w14:paraId="385DDD98" w14:textId="0BC9B9E7" w:rsidR="00E77830" w:rsidRPr="00F42F1C" w:rsidRDefault="00866C46" w:rsidP="000C3560">
            <w:pPr>
              <w:jc w:val="both"/>
            </w:pPr>
            <w:r w:rsidRPr="00F42F1C">
              <w:t>od data předání</w:t>
            </w:r>
          </w:p>
        </w:tc>
      </w:tr>
      <w:tr w:rsidR="008E5DA0" w:rsidRPr="00F42F1C" w14:paraId="3647EDF8" w14:textId="77777777" w:rsidTr="008E5DA0">
        <w:trPr>
          <w:trHeight w:val="348"/>
        </w:trPr>
        <w:tc>
          <w:tcPr>
            <w:tcW w:w="5274" w:type="dxa"/>
          </w:tcPr>
          <w:p w14:paraId="4E1555CA" w14:textId="36DBDDF8" w:rsidR="008E5DA0" w:rsidRPr="00F42F1C" w:rsidRDefault="008E5DA0" w:rsidP="008E5DA0">
            <w:pPr>
              <w:jc w:val="both"/>
            </w:pPr>
            <w:r>
              <w:t>OPCE 3.1 prodloužená záruka</w:t>
            </w:r>
          </w:p>
        </w:tc>
        <w:tc>
          <w:tcPr>
            <w:tcW w:w="1985" w:type="dxa"/>
          </w:tcPr>
          <w:p w14:paraId="238917FA" w14:textId="77777777" w:rsidR="008E5DA0" w:rsidRPr="00F42F1C" w:rsidRDefault="008E5DA0" w:rsidP="008E5DA0">
            <w:pPr>
              <w:jc w:val="center"/>
            </w:pPr>
          </w:p>
        </w:tc>
        <w:tc>
          <w:tcPr>
            <w:tcW w:w="2403" w:type="dxa"/>
          </w:tcPr>
          <w:p w14:paraId="5D699362" w14:textId="632F9FE3" w:rsidR="008E5DA0" w:rsidRPr="00F42F1C" w:rsidRDefault="008E5DA0" w:rsidP="008E5DA0">
            <w:pPr>
              <w:jc w:val="both"/>
            </w:pPr>
            <w:r w:rsidRPr="00F42F1C">
              <w:t>od data předání</w:t>
            </w:r>
          </w:p>
        </w:tc>
      </w:tr>
      <w:tr w:rsidR="008E5DA0" w:rsidRPr="00F42F1C" w14:paraId="24B90AA5" w14:textId="77777777" w:rsidTr="008E5DA0">
        <w:trPr>
          <w:trHeight w:val="348"/>
        </w:trPr>
        <w:tc>
          <w:tcPr>
            <w:tcW w:w="5274" w:type="dxa"/>
          </w:tcPr>
          <w:p w14:paraId="66B15A63" w14:textId="4FA4C51E" w:rsidR="008E5DA0" w:rsidRPr="00F42F1C" w:rsidRDefault="008E5DA0" w:rsidP="008E5DA0">
            <w:pPr>
              <w:jc w:val="both"/>
            </w:pPr>
            <w:r>
              <w:t>OPCE 3.2 prodloužená záruka</w:t>
            </w:r>
          </w:p>
        </w:tc>
        <w:tc>
          <w:tcPr>
            <w:tcW w:w="1985" w:type="dxa"/>
          </w:tcPr>
          <w:p w14:paraId="3CE575A9" w14:textId="77777777" w:rsidR="008E5DA0" w:rsidRPr="00F42F1C" w:rsidRDefault="008E5DA0" w:rsidP="008E5DA0">
            <w:pPr>
              <w:jc w:val="center"/>
            </w:pPr>
          </w:p>
        </w:tc>
        <w:tc>
          <w:tcPr>
            <w:tcW w:w="2403" w:type="dxa"/>
          </w:tcPr>
          <w:p w14:paraId="49DFAB3C" w14:textId="3515BB3B" w:rsidR="008E5DA0" w:rsidRPr="00F42F1C" w:rsidRDefault="008E5DA0" w:rsidP="008E5DA0">
            <w:pPr>
              <w:jc w:val="both"/>
            </w:pPr>
            <w:r w:rsidRPr="00F42F1C">
              <w:t>od data předání</w:t>
            </w:r>
          </w:p>
        </w:tc>
      </w:tr>
    </w:tbl>
    <w:p w14:paraId="22140DD1" w14:textId="543C1D22" w:rsidR="001F1EB1" w:rsidRDefault="001F1EB1" w:rsidP="0024506C">
      <w:pPr>
        <w:jc w:val="both"/>
      </w:pPr>
    </w:p>
    <w:tbl>
      <w:tblPr>
        <w:tblStyle w:val="Mkatabulky"/>
        <w:tblW w:w="9669" w:type="dxa"/>
        <w:tblInd w:w="-176" w:type="dxa"/>
        <w:tblLook w:val="04A0" w:firstRow="1" w:lastRow="0" w:firstColumn="1" w:lastColumn="0" w:noHBand="0" w:noVBand="1"/>
      </w:tblPr>
      <w:tblGrid>
        <w:gridCol w:w="5274"/>
        <w:gridCol w:w="1985"/>
        <w:gridCol w:w="2410"/>
      </w:tblGrid>
      <w:tr w:rsidR="00F42F1C" w:rsidRPr="00F42F1C" w14:paraId="05B5399C" w14:textId="77777777" w:rsidTr="008E5DA0">
        <w:trPr>
          <w:trHeight w:val="348"/>
        </w:trPr>
        <w:tc>
          <w:tcPr>
            <w:tcW w:w="5274" w:type="dxa"/>
          </w:tcPr>
          <w:p w14:paraId="6C6D91A7" w14:textId="13997BE5" w:rsidR="00866C46" w:rsidRPr="00F42F1C" w:rsidRDefault="00866C46" w:rsidP="00A80DD2">
            <w:pPr>
              <w:jc w:val="both"/>
              <w:rPr>
                <w:b/>
              </w:rPr>
            </w:pPr>
            <w:r w:rsidRPr="00F42F1C">
              <w:rPr>
                <w:b/>
              </w:rPr>
              <w:t>Dílčí hodnotící kritérium 4 záruka</w:t>
            </w:r>
            <w:r w:rsidR="00F42F1C" w:rsidRPr="00F42F1C">
              <w:rPr>
                <w:b/>
              </w:rPr>
              <w:t xml:space="preserve"> B</w:t>
            </w:r>
          </w:p>
        </w:tc>
        <w:tc>
          <w:tcPr>
            <w:tcW w:w="1985" w:type="dxa"/>
          </w:tcPr>
          <w:p w14:paraId="4279A0D7" w14:textId="77777777" w:rsidR="00866C46" w:rsidRPr="00F42F1C" w:rsidRDefault="00866C46" w:rsidP="008E5DA0">
            <w:pPr>
              <w:jc w:val="center"/>
            </w:pPr>
            <w:r w:rsidRPr="00F42F1C">
              <w:t>Počet měsíců</w:t>
            </w:r>
          </w:p>
        </w:tc>
        <w:tc>
          <w:tcPr>
            <w:tcW w:w="2410" w:type="dxa"/>
          </w:tcPr>
          <w:p w14:paraId="4F1C249B" w14:textId="77777777" w:rsidR="00866C46" w:rsidRPr="00F42F1C" w:rsidRDefault="00866C46" w:rsidP="00A80DD2">
            <w:pPr>
              <w:jc w:val="both"/>
            </w:pPr>
            <w:r w:rsidRPr="00F42F1C">
              <w:t>od data předání</w:t>
            </w:r>
          </w:p>
        </w:tc>
      </w:tr>
      <w:tr w:rsidR="00F42F1C" w:rsidRPr="00F42F1C" w14:paraId="5C8564B2" w14:textId="77777777" w:rsidTr="008E5DA0">
        <w:trPr>
          <w:trHeight w:val="348"/>
        </w:trPr>
        <w:tc>
          <w:tcPr>
            <w:tcW w:w="5274" w:type="dxa"/>
          </w:tcPr>
          <w:p w14:paraId="146FCD59" w14:textId="399AD20D" w:rsidR="00866C46" w:rsidRPr="00F42F1C" w:rsidRDefault="00866C46" w:rsidP="00A80DD2">
            <w:pPr>
              <w:jc w:val="both"/>
            </w:pPr>
            <w:r w:rsidRPr="00F42F1C">
              <w:t>Záruka</w:t>
            </w:r>
            <w:r w:rsidR="00F42F1C" w:rsidRPr="00F42F1C">
              <w:t xml:space="preserve"> na aplikátory</w:t>
            </w:r>
          </w:p>
        </w:tc>
        <w:tc>
          <w:tcPr>
            <w:tcW w:w="1985" w:type="dxa"/>
          </w:tcPr>
          <w:p w14:paraId="2025813D" w14:textId="77777777" w:rsidR="00866C46" w:rsidRPr="00F42F1C" w:rsidRDefault="00866C46" w:rsidP="008E5DA0">
            <w:pPr>
              <w:jc w:val="center"/>
            </w:pPr>
          </w:p>
        </w:tc>
        <w:tc>
          <w:tcPr>
            <w:tcW w:w="2410" w:type="dxa"/>
          </w:tcPr>
          <w:p w14:paraId="59DBB396" w14:textId="77777777" w:rsidR="00866C46" w:rsidRPr="00F42F1C" w:rsidRDefault="00866C46" w:rsidP="00A80DD2">
            <w:pPr>
              <w:jc w:val="both"/>
            </w:pPr>
            <w:r w:rsidRPr="00F42F1C">
              <w:t>od data předání</w:t>
            </w:r>
          </w:p>
        </w:tc>
      </w:tr>
      <w:tr w:rsidR="008E5DA0" w:rsidRPr="00F42F1C" w14:paraId="138FA19F" w14:textId="77777777" w:rsidTr="008E5DA0">
        <w:trPr>
          <w:trHeight w:val="348"/>
        </w:trPr>
        <w:tc>
          <w:tcPr>
            <w:tcW w:w="5274" w:type="dxa"/>
          </w:tcPr>
          <w:p w14:paraId="358AA54D" w14:textId="2E615DF2" w:rsidR="008E5DA0" w:rsidRPr="00F42F1C" w:rsidRDefault="008E5DA0" w:rsidP="00A80DD2">
            <w:pPr>
              <w:jc w:val="both"/>
            </w:pPr>
            <w:r>
              <w:t>OPCE 4.1 prodloužená záruka</w:t>
            </w:r>
          </w:p>
        </w:tc>
        <w:tc>
          <w:tcPr>
            <w:tcW w:w="1985" w:type="dxa"/>
          </w:tcPr>
          <w:p w14:paraId="22F44621" w14:textId="77777777" w:rsidR="008E5DA0" w:rsidRPr="00F42F1C" w:rsidRDefault="008E5DA0" w:rsidP="008E5DA0">
            <w:pPr>
              <w:jc w:val="center"/>
            </w:pPr>
          </w:p>
        </w:tc>
        <w:tc>
          <w:tcPr>
            <w:tcW w:w="2410" w:type="dxa"/>
          </w:tcPr>
          <w:p w14:paraId="10331A96" w14:textId="74115B4D" w:rsidR="008E5DA0" w:rsidRPr="00F42F1C" w:rsidRDefault="008E5DA0" w:rsidP="00A80DD2">
            <w:pPr>
              <w:jc w:val="both"/>
            </w:pPr>
            <w:r w:rsidRPr="00F42F1C">
              <w:t>od data předání</w:t>
            </w:r>
          </w:p>
        </w:tc>
      </w:tr>
    </w:tbl>
    <w:p w14:paraId="4F6B06FE" w14:textId="77777777" w:rsidR="00FC2F0B" w:rsidRPr="00F42F1C" w:rsidRDefault="00FC2F0B" w:rsidP="0024506C">
      <w:pPr>
        <w:jc w:val="both"/>
      </w:pPr>
    </w:p>
    <w:tbl>
      <w:tblPr>
        <w:tblStyle w:val="Mkatabulky"/>
        <w:tblW w:w="9669" w:type="dxa"/>
        <w:tblInd w:w="-176" w:type="dxa"/>
        <w:tblLook w:val="04A0" w:firstRow="1" w:lastRow="0" w:firstColumn="1" w:lastColumn="0" w:noHBand="0" w:noVBand="1"/>
      </w:tblPr>
      <w:tblGrid>
        <w:gridCol w:w="5639"/>
        <w:gridCol w:w="1550"/>
        <w:gridCol w:w="2480"/>
      </w:tblGrid>
      <w:tr w:rsidR="00321551" w:rsidRPr="00321551" w14:paraId="7C589D35" w14:textId="77777777" w:rsidTr="00866C46">
        <w:trPr>
          <w:trHeight w:val="348"/>
        </w:trPr>
        <w:tc>
          <w:tcPr>
            <w:tcW w:w="5639" w:type="dxa"/>
          </w:tcPr>
          <w:p w14:paraId="2F237A6A" w14:textId="443CBFD4" w:rsidR="00866C46" w:rsidRPr="00321551" w:rsidRDefault="00866C46" w:rsidP="00A80DD2">
            <w:pPr>
              <w:jc w:val="both"/>
              <w:rPr>
                <w:b/>
                <w:color w:val="000000" w:themeColor="text1"/>
              </w:rPr>
            </w:pPr>
            <w:r w:rsidRPr="00321551">
              <w:rPr>
                <w:b/>
                <w:color w:val="000000" w:themeColor="text1"/>
              </w:rPr>
              <w:lastRenderedPageBreak/>
              <w:t xml:space="preserve">Dílčí hodnotící kritérium 5 </w:t>
            </w:r>
            <w:r w:rsidR="00F42F1C" w:rsidRPr="00321551">
              <w:rPr>
                <w:b/>
                <w:color w:val="000000" w:themeColor="text1"/>
              </w:rPr>
              <w:t>servisní smlouva</w:t>
            </w:r>
          </w:p>
        </w:tc>
        <w:tc>
          <w:tcPr>
            <w:tcW w:w="1550" w:type="dxa"/>
          </w:tcPr>
          <w:p w14:paraId="7F1C03DA" w14:textId="54C881FD" w:rsidR="00866C46" w:rsidRPr="00321551" w:rsidRDefault="00866C46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70CCD01B" w14:textId="5999D673" w:rsidR="00866C46" w:rsidRPr="00321551" w:rsidRDefault="00866C46" w:rsidP="00321551">
            <w:pPr>
              <w:pStyle w:val="Odstavecseseznamem"/>
              <w:jc w:val="both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21551" w:rsidRPr="00321551" w14:paraId="70F3F203" w14:textId="77777777" w:rsidTr="00866C46">
        <w:trPr>
          <w:trHeight w:val="348"/>
        </w:trPr>
        <w:tc>
          <w:tcPr>
            <w:tcW w:w="5639" w:type="dxa"/>
          </w:tcPr>
          <w:p w14:paraId="6E93EEC4" w14:textId="2784FC60" w:rsidR="00866C46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1.1 základní hodinová sazba servisu</w:t>
            </w:r>
          </w:p>
        </w:tc>
        <w:tc>
          <w:tcPr>
            <w:tcW w:w="1550" w:type="dxa"/>
          </w:tcPr>
          <w:p w14:paraId="3C3BC06D" w14:textId="77777777" w:rsidR="00866C46" w:rsidRPr="00321551" w:rsidRDefault="00866C46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5B51ECBD" w14:textId="68F6F04E" w:rsidR="00866C46" w:rsidRPr="00321551" w:rsidRDefault="008E037F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CZK/hod</w:t>
            </w:r>
          </w:p>
        </w:tc>
      </w:tr>
      <w:tr w:rsidR="00321551" w:rsidRPr="00321551" w14:paraId="77834B89" w14:textId="77777777" w:rsidTr="00866C46">
        <w:trPr>
          <w:trHeight w:val="348"/>
        </w:trPr>
        <w:tc>
          <w:tcPr>
            <w:tcW w:w="5639" w:type="dxa"/>
          </w:tcPr>
          <w:p w14:paraId="2DA7A6F6" w14:textId="03B92DA8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01.</w:t>
            </w:r>
            <w:proofErr w:type="gramStart"/>
            <w:r w:rsidRPr="00321551">
              <w:rPr>
                <w:color w:val="000000" w:themeColor="text1"/>
              </w:rPr>
              <w:t>2 hodinová</w:t>
            </w:r>
            <w:proofErr w:type="gramEnd"/>
            <w:r w:rsidRPr="00321551">
              <w:rPr>
                <w:color w:val="000000" w:themeColor="text1"/>
              </w:rPr>
              <w:t xml:space="preserve"> sazba za výjezd k zákazníkovi</w:t>
            </w:r>
          </w:p>
        </w:tc>
        <w:tc>
          <w:tcPr>
            <w:tcW w:w="1550" w:type="dxa"/>
          </w:tcPr>
          <w:p w14:paraId="13BCEFEE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524D38A7" w14:textId="6A8B958B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CZK/hod</w:t>
            </w:r>
          </w:p>
        </w:tc>
      </w:tr>
      <w:tr w:rsidR="00321551" w:rsidRPr="00321551" w14:paraId="541CA829" w14:textId="77777777" w:rsidTr="00866C46">
        <w:trPr>
          <w:trHeight w:val="348"/>
        </w:trPr>
        <w:tc>
          <w:tcPr>
            <w:tcW w:w="5639" w:type="dxa"/>
          </w:tcPr>
          <w:p w14:paraId="0DE70E38" w14:textId="1BAF9A12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01.</w:t>
            </w:r>
            <w:proofErr w:type="gramStart"/>
            <w:r w:rsidRPr="00321551">
              <w:rPr>
                <w:color w:val="000000" w:themeColor="text1"/>
              </w:rPr>
              <w:t>3 hodinová</w:t>
            </w:r>
            <w:proofErr w:type="gramEnd"/>
            <w:r w:rsidRPr="00321551">
              <w:rPr>
                <w:color w:val="000000" w:themeColor="text1"/>
              </w:rPr>
              <w:t xml:space="preserve"> sazba za práci ve vlastní dílně</w:t>
            </w:r>
          </w:p>
        </w:tc>
        <w:tc>
          <w:tcPr>
            <w:tcW w:w="1550" w:type="dxa"/>
          </w:tcPr>
          <w:p w14:paraId="741933D0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05E5989E" w14:textId="07F4EECF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CZK/hod</w:t>
            </w:r>
          </w:p>
        </w:tc>
      </w:tr>
      <w:tr w:rsidR="00321551" w:rsidRPr="00321551" w14:paraId="223A0DFD" w14:textId="77777777" w:rsidTr="00866C46">
        <w:trPr>
          <w:trHeight w:val="348"/>
        </w:trPr>
        <w:tc>
          <w:tcPr>
            <w:tcW w:w="5639" w:type="dxa"/>
          </w:tcPr>
          <w:p w14:paraId="215ADCDA" w14:textId="56BCE850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01.4 přirážky k sazbám mimo pracovní dobu a v sobotu</w:t>
            </w:r>
          </w:p>
        </w:tc>
        <w:tc>
          <w:tcPr>
            <w:tcW w:w="1550" w:type="dxa"/>
          </w:tcPr>
          <w:p w14:paraId="35D74D5F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1FBFF581" w14:textId="371133E1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 xml:space="preserve">% </w:t>
            </w:r>
          </w:p>
        </w:tc>
      </w:tr>
      <w:tr w:rsidR="00321551" w:rsidRPr="00321551" w14:paraId="4EBFB612" w14:textId="77777777" w:rsidTr="00866C46">
        <w:trPr>
          <w:trHeight w:val="348"/>
        </w:trPr>
        <w:tc>
          <w:tcPr>
            <w:tcW w:w="5639" w:type="dxa"/>
          </w:tcPr>
          <w:p w14:paraId="04CC18C2" w14:textId="07CEEFEF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01.5 přirážky k sazbám v neděli a ve svátek</w:t>
            </w:r>
          </w:p>
        </w:tc>
        <w:tc>
          <w:tcPr>
            <w:tcW w:w="1550" w:type="dxa"/>
          </w:tcPr>
          <w:p w14:paraId="24DE7291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04DDDEF9" w14:textId="2A000DDD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 xml:space="preserve">% </w:t>
            </w:r>
          </w:p>
        </w:tc>
      </w:tr>
      <w:tr w:rsidR="00321551" w:rsidRPr="00321551" w14:paraId="6AB049AD" w14:textId="77777777" w:rsidTr="00866C46">
        <w:trPr>
          <w:trHeight w:val="348"/>
        </w:trPr>
        <w:tc>
          <w:tcPr>
            <w:tcW w:w="5639" w:type="dxa"/>
          </w:tcPr>
          <w:p w14:paraId="0D22121F" w14:textId="33D2BD7A" w:rsidR="008E037F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2.1 sazba za km – malé vozidlo</w:t>
            </w:r>
          </w:p>
        </w:tc>
        <w:tc>
          <w:tcPr>
            <w:tcW w:w="1550" w:type="dxa"/>
          </w:tcPr>
          <w:p w14:paraId="6F1DF0E5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6AAF85E3" w14:textId="57890944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 / km</w:t>
            </w:r>
          </w:p>
        </w:tc>
      </w:tr>
      <w:tr w:rsidR="00321551" w:rsidRPr="00321551" w14:paraId="62DE1653" w14:textId="77777777" w:rsidTr="00866C46">
        <w:trPr>
          <w:trHeight w:val="348"/>
        </w:trPr>
        <w:tc>
          <w:tcPr>
            <w:tcW w:w="5639" w:type="dxa"/>
          </w:tcPr>
          <w:p w14:paraId="5C330B02" w14:textId="36BBB98D" w:rsidR="008E037F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2.2 sazba za km – velké vozidlo</w:t>
            </w:r>
          </w:p>
        </w:tc>
        <w:tc>
          <w:tcPr>
            <w:tcW w:w="1550" w:type="dxa"/>
          </w:tcPr>
          <w:p w14:paraId="2D3A3A66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2DDF1965" w14:textId="6B43BD02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 / km</w:t>
            </w:r>
          </w:p>
        </w:tc>
      </w:tr>
      <w:tr w:rsidR="00321551" w:rsidRPr="00321551" w14:paraId="538AE5BC" w14:textId="77777777" w:rsidTr="00866C46">
        <w:trPr>
          <w:trHeight w:val="348"/>
        </w:trPr>
        <w:tc>
          <w:tcPr>
            <w:tcW w:w="5639" w:type="dxa"/>
          </w:tcPr>
          <w:p w14:paraId="1B1B7144" w14:textId="5ACA33F5" w:rsidR="008E037F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2.3 čas technika strávený na cestě</w:t>
            </w:r>
          </w:p>
        </w:tc>
        <w:tc>
          <w:tcPr>
            <w:tcW w:w="1550" w:type="dxa"/>
          </w:tcPr>
          <w:p w14:paraId="06D50749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35853D3C" w14:textId="18115CB4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CZK/hod</w:t>
            </w:r>
          </w:p>
        </w:tc>
      </w:tr>
      <w:tr w:rsidR="00321551" w:rsidRPr="00321551" w14:paraId="430E0862" w14:textId="77777777" w:rsidTr="00866C46">
        <w:trPr>
          <w:trHeight w:val="348"/>
        </w:trPr>
        <w:tc>
          <w:tcPr>
            <w:tcW w:w="5639" w:type="dxa"/>
            <w:vMerge w:val="restart"/>
          </w:tcPr>
          <w:p w14:paraId="2463634E" w14:textId="1A5CF676" w:rsidR="00321551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21551" w:rsidRPr="0032155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="00321551" w:rsidRPr="00321551">
              <w:rPr>
                <w:color w:val="000000" w:themeColor="text1"/>
              </w:rPr>
              <w:t>1 servisní prohlídka I</w:t>
            </w:r>
          </w:p>
        </w:tc>
        <w:tc>
          <w:tcPr>
            <w:tcW w:w="1550" w:type="dxa"/>
          </w:tcPr>
          <w:p w14:paraId="13E56C7F" w14:textId="77777777" w:rsidR="00321551" w:rsidRPr="00321551" w:rsidRDefault="00321551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638010B6" w14:textId="3B4525D9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 / prohlídku</w:t>
            </w:r>
          </w:p>
        </w:tc>
      </w:tr>
      <w:tr w:rsidR="00321551" w:rsidRPr="00321551" w14:paraId="7BD89FBE" w14:textId="77777777" w:rsidTr="00866C46">
        <w:trPr>
          <w:trHeight w:val="348"/>
        </w:trPr>
        <w:tc>
          <w:tcPr>
            <w:tcW w:w="5639" w:type="dxa"/>
            <w:vMerge/>
          </w:tcPr>
          <w:p w14:paraId="1BA8734B" w14:textId="77777777" w:rsidR="00321551" w:rsidRPr="00321551" w:rsidRDefault="00321551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14:paraId="285BC86F" w14:textId="77777777" w:rsidR="00321551" w:rsidRPr="00321551" w:rsidRDefault="00321551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6425090A" w14:textId="34634978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po najetí mth</w:t>
            </w:r>
          </w:p>
        </w:tc>
      </w:tr>
      <w:tr w:rsidR="00321551" w:rsidRPr="00321551" w14:paraId="2735AECA" w14:textId="77777777" w:rsidTr="00866C46">
        <w:trPr>
          <w:trHeight w:val="348"/>
        </w:trPr>
        <w:tc>
          <w:tcPr>
            <w:tcW w:w="5639" w:type="dxa"/>
            <w:vMerge w:val="restart"/>
          </w:tcPr>
          <w:p w14:paraId="13078590" w14:textId="7B67BAF2" w:rsidR="00321551" w:rsidRPr="00321551" w:rsidRDefault="0052593B" w:rsidP="003215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21551" w:rsidRPr="00321551">
              <w:rPr>
                <w:color w:val="000000" w:themeColor="text1"/>
              </w:rPr>
              <w:t>3.2 servisní prohlídka II</w:t>
            </w:r>
          </w:p>
        </w:tc>
        <w:tc>
          <w:tcPr>
            <w:tcW w:w="1550" w:type="dxa"/>
          </w:tcPr>
          <w:p w14:paraId="229B97E4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461ED09B" w14:textId="796AAEC9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 / prohlídku</w:t>
            </w:r>
          </w:p>
        </w:tc>
      </w:tr>
      <w:tr w:rsidR="00321551" w:rsidRPr="00321551" w14:paraId="03E8AED1" w14:textId="77777777" w:rsidTr="00866C46">
        <w:trPr>
          <w:trHeight w:val="348"/>
        </w:trPr>
        <w:tc>
          <w:tcPr>
            <w:tcW w:w="5639" w:type="dxa"/>
            <w:vMerge/>
          </w:tcPr>
          <w:p w14:paraId="2B51C4BF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14:paraId="7AF5AB34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3DB5D63D" w14:textId="56A578A9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po najetí mth</w:t>
            </w:r>
          </w:p>
        </w:tc>
      </w:tr>
      <w:tr w:rsidR="00321551" w:rsidRPr="00321551" w14:paraId="5EA498C8" w14:textId="77777777" w:rsidTr="00866C46">
        <w:trPr>
          <w:trHeight w:val="348"/>
        </w:trPr>
        <w:tc>
          <w:tcPr>
            <w:tcW w:w="5639" w:type="dxa"/>
            <w:vMerge w:val="restart"/>
          </w:tcPr>
          <w:p w14:paraId="006B8392" w14:textId="557BCAF3" w:rsidR="00321551" w:rsidRPr="00321551" w:rsidRDefault="0052593B" w:rsidP="003215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21551" w:rsidRPr="00321551">
              <w:rPr>
                <w:color w:val="000000" w:themeColor="text1"/>
              </w:rPr>
              <w:t>3.3 servisní prohlídka III</w:t>
            </w:r>
          </w:p>
        </w:tc>
        <w:tc>
          <w:tcPr>
            <w:tcW w:w="1550" w:type="dxa"/>
          </w:tcPr>
          <w:p w14:paraId="37A319D5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0722D727" w14:textId="0CC05561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CZK / prohlídku</w:t>
            </w:r>
          </w:p>
        </w:tc>
      </w:tr>
      <w:tr w:rsidR="00321551" w:rsidRPr="00321551" w14:paraId="518B20D4" w14:textId="77777777" w:rsidTr="00866C46">
        <w:trPr>
          <w:trHeight w:val="348"/>
        </w:trPr>
        <w:tc>
          <w:tcPr>
            <w:tcW w:w="5639" w:type="dxa"/>
            <w:vMerge/>
          </w:tcPr>
          <w:p w14:paraId="6665B9C1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14:paraId="6794018B" w14:textId="77777777" w:rsidR="00321551" w:rsidRPr="00321551" w:rsidRDefault="00321551" w:rsidP="003215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340C28EF" w14:textId="08A3B470" w:rsidR="00321551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po najetí mth</w:t>
            </w:r>
          </w:p>
        </w:tc>
      </w:tr>
      <w:tr w:rsidR="00321551" w:rsidRPr="00321551" w14:paraId="6382EE49" w14:textId="77777777" w:rsidTr="00866C46">
        <w:trPr>
          <w:trHeight w:val="348"/>
        </w:trPr>
        <w:tc>
          <w:tcPr>
            <w:tcW w:w="5639" w:type="dxa"/>
          </w:tcPr>
          <w:p w14:paraId="328C737E" w14:textId="0925C1FE" w:rsidR="008E037F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4 garantovaná doba nabídkových cen servisu</w:t>
            </w:r>
          </w:p>
        </w:tc>
        <w:tc>
          <w:tcPr>
            <w:tcW w:w="1550" w:type="dxa"/>
          </w:tcPr>
          <w:p w14:paraId="513767CA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55958101" w14:textId="6E120D6D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počet měsíců</w:t>
            </w:r>
          </w:p>
        </w:tc>
      </w:tr>
      <w:tr w:rsidR="00321551" w:rsidRPr="00321551" w14:paraId="5AA0B558" w14:textId="77777777" w:rsidTr="00866C46">
        <w:trPr>
          <w:trHeight w:val="348"/>
        </w:trPr>
        <w:tc>
          <w:tcPr>
            <w:tcW w:w="5639" w:type="dxa"/>
          </w:tcPr>
          <w:p w14:paraId="6DEF7351" w14:textId="088FEE77" w:rsidR="008E037F" w:rsidRPr="00321551" w:rsidRDefault="0052593B" w:rsidP="00A80D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E037F" w:rsidRPr="00321551">
              <w:rPr>
                <w:color w:val="000000" w:themeColor="text1"/>
              </w:rPr>
              <w:t>5 reakční doba servisu</w:t>
            </w:r>
          </w:p>
        </w:tc>
        <w:tc>
          <w:tcPr>
            <w:tcW w:w="1550" w:type="dxa"/>
          </w:tcPr>
          <w:p w14:paraId="1627EDEE" w14:textId="77777777" w:rsidR="008E037F" w:rsidRPr="00321551" w:rsidRDefault="008E037F" w:rsidP="00A80D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</w:tcPr>
          <w:p w14:paraId="14DF6E8C" w14:textId="4D852BD2" w:rsidR="008E037F" w:rsidRPr="00321551" w:rsidRDefault="00321551" w:rsidP="00321551">
            <w:pPr>
              <w:jc w:val="center"/>
              <w:rPr>
                <w:color w:val="000000" w:themeColor="text1"/>
              </w:rPr>
            </w:pPr>
            <w:r w:rsidRPr="00321551">
              <w:rPr>
                <w:color w:val="000000" w:themeColor="text1"/>
              </w:rPr>
              <w:t>hod od oznámení</w:t>
            </w:r>
          </w:p>
        </w:tc>
      </w:tr>
    </w:tbl>
    <w:p w14:paraId="4914FD1D" w14:textId="5F0CE237" w:rsidR="001A002D" w:rsidRPr="00321551" w:rsidRDefault="001A002D" w:rsidP="0024506C">
      <w:pPr>
        <w:jc w:val="both"/>
        <w:rPr>
          <w:i/>
          <w:iCs/>
          <w:color w:val="000000" w:themeColor="text1"/>
          <w:sz w:val="16"/>
          <w:szCs w:val="16"/>
        </w:rPr>
      </w:pPr>
      <w:r w:rsidRPr="00321551">
        <w:rPr>
          <w:i/>
          <w:iCs/>
          <w:color w:val="000000" w:themeColor="text1"/>
          <w:sz w:val="16"/>
          <w:szCs w:val="16"/>
        </w:rPr>
        <w:t xml:space="preserve">* Nehodící se škrtne </w:t>
      </w:r>
    </w:p>
    <w:p w14:paraId="502FA179" w14:textId="77777777" w:rsidR="00321551" w:rsidRDefault="00321551" w:rsidP="0024506C">
      <w:pPr>
        <w:jc w:val="both"/>
        <w:rPr>
          <w:i/>
          <w:iCs/>
          <w:color w:val="000000" w:themeColor="text1"/>
          <w:sz w:val="16"/>
          <w:szCs w:val="16"/>
        </w:rPr>
      </w:pPr>
    </w:p>
    <w:p w14:paraId="025BED0F" w14:textId="77777777" w:rsidR="00321551" w:rsidRDefault="00321551" w:rsidP="0024506C">
      <w:pPr>
        <w:jc w:val="both"/>
        <w:rPr>
          <w:color w:val="000000" w:themeColor="text1"/>
        </w:rPr>
      </w:pPr>
    </w:p>
    <w:p w14:paraId="41A482E0" w14:textId="77777777" w:rsidR="00FC2F0B" w:rsidRPr="00FC2F0B" w:rsidRDefault="00FC2F0B" w:rsidP="0024506C">
      <w:pPr>
        <w:jc w:val="both"/>
        <w:rPr>
          <w:color w:val="000000" w:themeColor="text1"/>
        </w:rPr>
      </w:pPr>
    </w:p>
    <w:p w14:paraId="0AA8F163" w14:textId="53F65F20" w:rsidR="00FC2F0B" w:rsidRPr="00FC2F0B" w:rsidRDefault="00FC2F0B" w:rsidP="0024506C">
      <w:pPr>
        <w:jc w:val="both"/>
        <w:rPr>
          <w:b/>
          <w:bCs/>
          <w:color w:val="000000" w:themeColor="text1"/>
        </w:rPr>
      </w:pPr>
      <w:r w:rsidRPr="00FC2F0B">
        <w:rPr>
          <w:b/>
          <w:bCs/>
          <w:color w:val="000000" w:themeColor="text1"/>
        </w:rPr>
        <w:t>Splnění minimálních požadavků na technickou specifikaci</w:t>
      </w:r>
    </w:p>
    <w:p w14:paraId="74E3BDBE" w14:textId="77777777" w:rsidR="00FC2F0B" w:rsidRPr="00FC2F0B" w:rsidRDefault="00FC2F0B" w:rsidP="0024506C">
      <w:pPr>
        <w:jc w:val="both"/>
        <w:rPr>
          <w:color w:val="000000" w:themeColor="text1"/>
        </w:rPr>
      </w:pPr>
    </w:p>
    <w:p w14:paraId="1E0CA65B" w14:textId="06C06ACB" w:rsidR="003C1977" w:rsidRDefault="00D068B6" w:rsidP="0024506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Účastník prohlašuje, že nabídnutá technologie a její konfigurace splňuje minimální požadavky zadavatele. Účastník vyplní příslušné hodnoty, případně odpoví ANO / NE do všech níže uvedených položek. Žádná položka nesmí zůstat nevyplněna ani žádným způsobem měněna. </w:t>
      </w:r>
      <w:r w:rsidR="00710453">
        <w:rPr>
          <w:color w:val="000000" w:themeColor="text1"/>
        </w:rPr>
        <w:t xml:space="preserve">V případě variantní nabídky uchazeč doplní </w:t>
      </w:r>
      <w:r w:rsidR="00FC2F0B">
        <w:rPr>
          <w:color w:val="000000" w:themeColor="text1"/>
        </w:rPr>
        <w:t>řádek s vyznačením variantního řešení. V tom případě v detailním popisu nabídky vyznačí cenovou odchylku nabízené varianty od základní nabídkové ceny.</w:t>
      </w:r>
    </w:p>
    <w:p w14:paraId="17AFE8CF" w14:textId="77777777" w:rsidR="00FC2F0B" w:rsidRPr="003C1977" w:rsidRDefault="00FC2F0B" w:rsidP="0024506C">
      <w:pPr>
        <w:jc w:val="both"/>
        <w:rPr>
          <w:color w:val="000000" w:themeColor="text1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6378"/>
        <w:gridCol w:w="1701"/>
        <w:gridCol w:w="1558"/>
      </w:tblGrid>
      <w:tr w:rsidR="003C1977" w:rsidRPr="003C1977" w14:paraId="3D4F4F0A" w14:textId="77777777" w:rsidTr="006849A2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E87" w14:textId="77777777" w:rsidR="003C1977" w:rsidRPr="003C1977" w:rsidRDefault="003C1977" w:rsidP="006849A2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  <w:r w:rsidRPr="003C1977">
              <w:rPr>
                <w:b/>
                <w:bCs/>
                <w:color w:val="000000" w:themeColor="text1"/>
              </w:rPr>
              <w:t>08-080</w:t>
            </w:r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40A9" w14:textId="77777777" w:rsidR="003C1977" w:rsidRPr="003C1977" w:rsidRDefault="003C1977" w:rsidP="006849A2">
            <w:pPr>
              <w:tabs>
                <w:tab w:val="left" w:pos="1560"/>
              </w:tabs>
              <w:rPr>
                <w:highlight w:val="lightGray"/>
              </w:rPr>
            </w:pPr>
            <w:r w:rsidRPr="003C1977">
              <w:rPr>
                <w:b/>
                <w:bCs/>
                <w:color w:val="000000" w:themeColor="text1"/>
              </w:rPr>
              <w:t>Samochodný kejdovač</w:t>
            </w:r>
          </w:p>
        </w:tc>
      </w:tr>
      <w:tr w:rsidR="003C1977" w:rsidRPr="003C1977" w14:paraId="196C96F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C97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Zdvihový objem motoru min. 13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B0C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C0F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litrů</w:t>
            </w:r>
          </w:p>
        </w:tc>
      </w:tr>
      <w:tr w:rsidR="003C1977" w:rsidRPr="003C1977" w14:paraId="64CD1673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D241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Výkon motoru min. 400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4DB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6F77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kW</w:t>
            </w:r>
          </w:p>
        </w:tc>
      </w:tr>
      <w:tr w:rsidR="003C1977" w:rsidRPr="003C1977" w14:paraId="70F961F6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1B1C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Motor mezi nápravami pro snadnou údržbu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923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6FE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4F048191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597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Objem nádrže na kejdu min. 21.000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900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1FF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litrů</w:t>
            </w:r>
          </w:p>
        </w:tc>
      </w:tr>
      <w:tr w:rsidR="003C1977" w:rsidRPr="003C1977" w14:paraId="3507E6F1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7EC6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Plynulá bezstupňová převodovka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FBC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83D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2B850B88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9AB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Maximální povolená rychlost min. 38 km/h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EDA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0D8" w14:textId="77777777" w:rsidR="003C1977" w:rsidRPr="003C1977" w:rsidRDefault="003C1977" w:rsidP="006849A2">
            <w:pPr>
              <w:tabs>
                <w:tab w:val="left" w:pos="1560"/>
              </w:tabs>
            </w:pPr>
            <w:r w:rsidRPr="003C1977">
              <w:t xml:space="preserve">         km/h</w:t>
            </w:r>
          </w:p>
        </w:tc>
      </w:tr>
      <w:tr w:rsidR="003C1977" w:rsidRPr="003C1977" w14:paraId="64AC0D22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2AD0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Minimální poloměr otáčení maximálně 8,5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F32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5DD" w14:textId="77777777" w:rsidR="003C1977" w:rsidRPr="003C1977" w:rsidRDefault="003C1977" w:rsidP="006849A2">
            <w:pPr>
              <w:tabs>
                <w:tab w:val="left" w:pos="1560"/>
              </w:tabs>
            </w:pPr>
            <w:r w:rsidRPr="003C1977">
              <w:t xml:space="preserve">        metrů</w:t>
            </w:r>
          </w:p>
        </w:tc>
      </w:tr>
      <w:tr w:rsidR="003C1977" w:rsidRPr="003C1977" w14:paraId="1E6A16C9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C6FD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„Krabí chod"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87E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8C8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5589F1E5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699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Hydraulicky odpružená přední náprava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3A8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955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2D8D0D58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D50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Pneumatiky o šířce minimálně 1.000 mm, průměr kola minimálně </w:t>
            </w:r>
            <w:proofErr w:type="gramStart"/>
            <w:r w:rsidRPr="003C1977">
              <w:rPr>
                <w:rFonts w:ascii="Times New Roman" w:hAnsi="Times New Roman"/>
                <w:color w:val="000000"/>
                <w:sz w:val="24"/>
                <w:szCs w:val="24"/>
              </w:rPr>
              <w:t>200cm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7D9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6C1B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2C92943A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207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Přední nasávací rameno 10"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DD7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CE6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6900B70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00B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Nasávací rameno 10" v přední části stroje, před přední nápravou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E9A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429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73C9B09E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0C24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Hydraulicky otevíraný odlučovač kamenů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78B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9A4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1720A7F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7A6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Systém řezání kejdy za kejdovým čerpadlem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4AA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A90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1B618715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0CA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Zadní tříbodový závěs kategorie III. odpružený a výkyvný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F98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EBB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582A7595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0BB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Odpružení kabiny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015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74E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495E413F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4B2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Kabina s automatickou klimatizací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C44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F9E4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05453CBA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82D" w14:textId="0E04459D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Autopilot s příjmem GPS signálu odemčeným na příjem RTK, ovládací terminál navigace s úhlopříčkou min 12 palců, plně kompatibilní se stávající technikou </w:t>
            </w:r>
            <w:r w:rsidR="00C4400D">
              <w:rPr>
                <w:rFonts w:ascii="Times New Roman" w:hAnsi="Times New Roman"/>
                <w:color w:val="000000"/>
                <w:sz w:val="24"/>
                <w:szCs w:val="24"/>
              </w:rPr>
              <w:t>zadavatele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6ED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779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30B77AD6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C9" w14:textId="57B252EA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 xml:space="preserve">- Vzdálený přístup ke stroji a přenos dat, </w:t>
            </w:r>
            <w:r w:rsidRPr="003C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plně kompatibilní se stávající technikou </w:t>
            </w:r>
            <w:r w:rsidR="00C4400D">
              <w:rPr>
                <w:rFonts w:ascii="Times New Roman" w:hAnsi="Times New Roman"/>
                <w:color w:val="000000"/>
                <w:sz w:val="24"/>
                <w:szCs w:val="24"/>
              </w:rPr>
              <w:t>zadavatele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D19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706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7B220819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7E4" w14:textId="3D92D564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 xml:space="preserve">- Možnost práce dle výnosových map, </w:t>
            </w:r>
            <w:r w:rsidRPr="003C1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plně kompatibilní se stávající technikou </w:t>
            </w:r>
            <w:r w:rsidR="00C4400D">
              <w:rPr>
                <w:rFonts w:ascii="Times New Roman" w:hAnsi="Times New Roman"/>
                <w:color w:val="000000"/>
                <w:sz w:val="24"/>
                <w:szCs w:val="24"/>
              </w:rPr>
              <w:t>zadavatele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A1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82D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1AC5495E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84C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Ovládání všech funkcí nástavby pomocí ISOBUS terminálu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722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EFEF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58D414ED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EB4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Pracovní osvětlení 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1AC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264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3F15AD74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6B1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Automatické centrální mazání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209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606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641BA1C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CD9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Chladič hydraulického oleje s možností zpětného 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548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C378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  <w:tr w:rsidR="003C1977" w:rsidRPr="003C1977" w14:paraId="7D7547E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25D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Transportní šířka max. 3 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68E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4F9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metrů</w:t>
            </w:r>
          </w:p>
        </w:tc>
      </w:tr>
      <w:tr w:rsidR="003C1977" w:rsidRPr="003C1977" w14:paraId="1CFF66F2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F0E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Transportní výška max. 4 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927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86D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metrů</w:t>
            </w:r>
          </w:p>
        </w:tc>
      </w:tr>
      <w:tr w:rsidR="003C1977" w:rsidRPr="003C1977" w14:paraId="0FA05149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372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Průtok kejdového čerpadla min. 9.000 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25D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B3B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l/min</w:t>
            </w:r>
          </w:p>
        </w:tc>
      </w:tr>
      <w:tr w:rsidR="003C1977" w:rsidRPr="003C1977" w14:paraId="7863EA9B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1BF" w14:textId="77777777" w:rsidR="003C1977" w:rsidRPr="003C1977" w:rsidRDefault="003C1977" w:rsidP="006849A2">
            <w:pPr>
              <w:pStyle w:val="Bezmez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977">
              <w:rPr>
                <w:rFonts w:ascii="Times New Roman" w:hAnsi="Times New Roman"/>
                <w:sz w:val="24"/>
                <w:szCs w:val="24"/>
              </w:rPr>
              <w:t>- Typové schválení pro provoz na komunikacích v ČR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705" w14:textId="77777777" w:rsidR="003C1977" w:rsidRPr="003C1977" w:rsidRDefault="003C1977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4B00" w14:textId="77777777" w:rsidR="003C1977" w:rsidRPr="003C1977" w:rsidRDefault="003C1977" w:rsidP="006849A2">
            <w:pPr>
              <w:tabs>
                <w:tab w:val="left" w:pos="1560"/>
              </w:tabs>
              <w:jc w:val="center"/>
            </w:pPr>
            <w:r w:rsidRPr="003C1977">
              <w:t>ANO/NE*</w:t>
            </w:r>
          </w:p>
        </w:tc>
      </w:tr>
    </w:tbl>
    <w:p w14:paraId="0E483B77" w14:textId="77777777" w:rsidR="003C1977" w:rsidRPr="003C1977" w:rsidRDefault="003C1977" w:rsidP="0024506C">
      <w:pPr>
        <w:jc w:val="both"/>
        <w:rPr>
          <w:color w:val="000000" w:themeColor="text1"/>
        </w:rPr>
      </w:pPr>
    </w:p>
    <w:p w14:paraId="28E6BFEC" w14:textId="77777777" w:rsidR="003C1977" w:rsidRDefault="003C1977" w:rsidP="0024506C">
      <w:pPr>
        <w:jc w:val="both"/>
        <w:rPr>
          <w:color w:val="000000" w:themeColor="text1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6378"/>
        <w:gridCol w:w="1701"/>
        <w:gridCol w:w="1558"/>
      </w:tblGrid>
      <w:tr w:rsidR="00425B73" w:rsidRPr="00DF2FEB" w14:paraId="157AC31D" w14:textId="77777777" w:rsidTr="006849A2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EF4" w14:textId="1DB9EC63" w:rsidR="00425B73" w:rsidRPr="00425B73" w:rsidRDefault="00425B73" w:rsidP="006849A2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08-240</w:t>
            </w:r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AC7" w14:textId="77777777" w:rsidR="00425B73" w:rsidRPr="00425B73" w:rsidRDefault="00425B73" w:rsidP="006849A2">
            <w:pPr>
              <w:tabs>
                <w:tab w:val="left" w:pos="1560"/>
              </w:tabs>
              <w:rPr>
                <w:highlight w:val="lightGray"/>
              </w:rPr>
            </w:pPr>
            <w:r w:rsidRPr="00425B73">
              <w:rPr>
                <w:b/>
                <w:bCs/>
                <w:color w:val="000000" w:themeColor="text1"/>
              </w:rPr>
              <w:t>Systém pro spektrální analýzu zemědělských materiálů (NIR)</w:t>
            </w:r>
          </w:p>
        </w:tc>
      </w:tr>
      <w:tr w:rsidR="00425B73" w:rsidRPr="00DF2FEB" w14:paraId="4AB7B5C6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BD0" w14:textId="0103A99D" w:rsidR="00425B73" w:rsidRPr="00425B73" w:rsidRDefault="00425B73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5B73">
              <w:t xml:space="preserve">- Spektrální analýza živin obsažených v tekutých hnojivech (N, P, K, S, sušina), plně kompatibilní se stávající technikou </w:t>
            </w:r>
            <w:r w:rsidR="00C4400D">
              <w:t>zadavatele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0F4" w14:textId="77777777" w:rsidR="00425B73" w:rsidRPr="00425B73" w:rsidRDefault="00425B73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B0A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  <w:r w:rsidRPr="00425B73">
              <w:t>ANO/NE*</w:t>
            </w:r>
          </w:p>
        </w:tc>
      </w:tr>
      <w:tr w:rsidR="00425B73" w:rsidRPr="00DF2FEB" w14:paraId="408C4F33" w14:textId="77777777" w:rsidTr="006849A2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04A" w14:textId="1DAA8446" w:rsidR="00425B73" w:rsidRPr="00425B73" w:rsidRDefault="00425B73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5B73">
              <w:t xml:space="preserve">- Plně automatické nastavení dávky hnojiva dle požadovaného množství čistých živin v kg na plochu (ha) bez zásahu řidiče, plně kompatibilní se stávající technikou </w:t>
            </w:r>
            <w:r w:rsidR="00C4400D">
              <w:t>zadavatele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4D1" w14:textId="77777777" w:rsidR="00425B73" w:rsidRPr="00425B73" w:rsidRDefault="00425B73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16AB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  <w:r w:rsidRPr="00425B73">
              <w:t>ANO/NE*</w:t>
            </w:r>
          </w:p>
        </w:tc>
      </w:tr>
    </w:tbl>
    <w:p w14:paraId="2E5FEF38" w14:textId="77777777" w:rsidR="003C1977" w:rsidRDefault="003C1977" w:rsidP="0024506C">
      <w:pPr>
        <w:jc w:val="both"/>
        <w:rPr>
          <w:color w:val="000000" w:themeColor="text1"/>
        </w:rPr>
      </w:pPr>
    </w:p>
    <w:p w14:paraId="251B9CE3" w14:textId="77777777" w:rsidR="003C1977" w:rsidRPr="00425B73" w:rsidRDefault="003C1977" w:rsidP="0024506C">
      <w:pPr>
        <w:jc w:val="both"/>
        <w:rPr>
          <w:color w:val="000000" w:themeColor="text1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6378"/>
        <w:gridCol w:w="6"/>
        <w:gridCol w:w="1695"/>
        <w:gridCol w:w="6"/>
        <w:gridCol w:w="1554"/>
      </w:tblGrid>
      <w:tr w:rsidR="00425B73" w:rsidRPr="00425B73" w14:paraId="7474BB71" w14:textId="77777777" w:rsidTr="00FC2F0B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9C9" w14:textId="0A580A33" w:rsidR="00425B73" w:rsidRPr="00425B73" w:rsidRDefault="00425B73" w:rsidP="006849A2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08-210</w:t>
            </w:r>
          </w:p>
        </w:tc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B45" w14:textId="77777777" w:rsidR="00425B73" w:rsidRPr="00425B73" w:rsidRDefault="00425B73" w:rsidP="006849A2">
            <w:pPr>
              <w:tabs>
                <w:tab w:val="left" w:pos="1560"/>
              </w:tabs>
            </w:pPr>
            <w:r w:rsidRPr="00425B73">
              <w:rPr>
                <w:b/>
                <w:bCs/>
                <w:color w:val="000000" w:themeColor="text1"/>
              </w:rPr>
              <w:t>Systém pro variabilní aplikaci hnojiv</w:t>
            </w:r>
          </w:p>
        </w:tc>
      </w:tr>
      <w:tr w:rsidR="00425B73" w:rsidRPr="00425B73" w14:paraId="541FD1EE" w14:textId="77777777" w:rsidTr="00FC2F0B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D50A" w14:textId="77777777" w:rsidR="00425B73" w:rsidRPr="00425B73" w:rsidRDefault="00425B73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5B73">
              <w:t xml:space="preserve">- Plynulá variabilní změna dávky podle potřeby pozemku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532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A5C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  <w:r w:rsidRPr="00425B73">
              <w:t>ANO/NE*</w:t>
            </w:r>
          </w:p>
        </w:tc>
      </w:tr>
      <w:tr w:rsidR="00425B73" w:rsidRPr="00425B73" w14:paraId="07636233" w14:textId="77777777" w:rsidTr="00FC2F0B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E60" w14:textId="77777777" w:rsidR="00425B73" w:rsidRPr="00425B73" w:rsidRDefault="00425B73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5B73">
              <w:t xml:space="preserve">- Automatická změna dávky při změně rychlosti stroje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DB1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999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  <w:r w:rsidRPr="00425B73">
              <w:t>ANO/NE*</w:t>
            </w:r>
          </w:p>
        </w:tc>
      </w:tr>
      <w:tr w:rsidR="00425B73" w:rsidRPr="00425B73" w14:paraId="0335E3BA" w14:textId="77777777" w:rsidTr="00FC2F0B">
        <w:trPr>
          <w:trHeight w:val="34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FA2D" w14:textId="77777777" w:rsidR="00425B73" w:rsidRPr="00425B73" w:rsidRDefault="00425B73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5B73">
              <w:t xml:space="preserve">- Ovládání přes ISOBUS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3F0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62BE" w14:textId="77777777" w:rsidR="00425B73" w:rsidRPr="00425B73" w:rsidRDefault="00425B73" w:rsidP="006849A2">
            <w:pPr>
              <w:tabs>
                <w:tab w:val="left" w:pos="1560"/>
              </w:tabs>
              <w:jc w:val="center"/>
            </w:pPr>
            <w:r w:rsidRPr="00425B73">
              <w:t>ANO/NE*</w:t>
            </w:r>
          </w:p>
        </w:tc>
      </w:tr>
      <w:tr w:rsidR="0010366D" w:rsidRPr="0010366D" w14:paraId="7BBD7D62" w14:textId="57DA7E91" w:rsidTr="00FC2F0B">
        <w:trPr>
          <w:trHeight w:val="340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F69B" w14:textId="37CC4A44" w:rsidR="0010366D" w:rsidRPr="0010366D" w:rsidRDefault="0010366D" w:rsidP="006849A2">
            <w:pPr>
              <w:tabs>
                <w:tab w:val="left" w:pos="1560"/>
              </w:tabs>
              <w:rPr>
                <w:highlight w:val="lightGray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07-030     </w:t>
            </w:r>
            <w:r w:rsidR="003C49A9">
              <w:rPr>
                <w:b/>
                <w:bCs/>
                <w:color w:val="000000" w:themeColor="text1"/>
              </w:rPr>
              <w:t>Z</w:t>
            </w:r>
            <w:r w:rsidRPr="0010366D">
              <w:rPr>
                <w:b/>
                <w:bCs/>
                <w:color w:val="000000" w:themeColor="text1"/>
              </w:rPr>
              <w:t xml:space="preserve">apravovač kejdy </w:t>
            </w:r>
            <w:r w:rsidR="003C49A9">
              <w:rPr>
                <w:b/>
                <w:bCs/>
                <w:color w:val="000000" w:themeColor="text1"/>
              </w:rPr>
              <w:t xml:space="preserve">– </w:t>
            </w:r>
            <w:proofErr w:type="spellStart"/>
            <w:r w:rsidRPr="0010366D">
              <w:rPr>
                <w:b/>
                <w:bCs/>
                <w:color w:val="000000" w:themeColor="text1"/>
              </w:rPr>
              <w:t>botkový</w:t>
            </w:r>
            <w:proofErr w:type="spellEnd"/>
            <w:r w:rsidR="003C49A9">
              <w:rPr>
                <w:b/>
                <w:bCs/>
                <w:color w:val="000000" w:themeColor="text1"/>
              </w:rPr>
              <w:t xml:space="preserve"> aplikátor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75C" w14:textId="77777777" w:rsidR="0010366D" w:rsidRPr="0010366D" w:rsidRDefault="0010366D" w:rsidP="006849A2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</w:p>
        </w:tc>
      </w:tr>
      <w:tr w:rsidR="0010366D" w:rsidRPr="0010366D" w14:paraId="7C606E84" w14:textId="688DF9D5" w:rsidTr="00FC2F0B">
        <w:trPr>
          <w:trHeight w:val="340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1A27" w14:textId="77777777" w:rsidR="0010366D" w:rsidRPr="0010366D" w:rsidRDefault="0010366D" w:rsidP="0010366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366D">
              <w:t>- Pracovní záběr 15 metrů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2641" w14:textId="628CDCF8" w:rsidR="0010366D" w:rsidRPr="0010366D" w:rsidRDefault="0010366D" w:rsidP="0010366D">
            <w:pPr>
              <w:tabs>
                <w:tab w:val="left" w:pos="1560"/>
              </w:tabs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27F" w14:textId="1D279686" w:rsidR="0010366D" w:rsidRPr="0010366D" w:rsidRDefault="0010366D" w:rsidP="0010366D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31029F46" w14:textId="52879E1D" w:rsidTr="00FC2F0B">
        <w:trPr>
          <w:trHeight w:val="340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52B" w14:textId="77777777" w:rsidR="0010366D" w:rsidRPr="0010366D" w:rsidRDefault="0010366D" w:rsidP="0010366D">
            <w:pPr>
              <w:pStyle w:val="-wm-msonormal"/>
              <w:shd w:val="clear" w:color="auto" w:fill="FFFFFF"/>
              <w:spacing w:before="0" w:beforeAutospacing="0" w:after="0" w:afterAutospacing="0"/>
            </w:pPr>
            <w:r w:rsidRPr="0010366D">
              <w:t>- Rozteč botek min. 250 mm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E5CC" w14:textId="51060104" w:rsidR="0010366D" w:rsidRPr="0010366D" w:rsidRDefault="0010366D" w:rsidP="0010366D">
            <w:pPr>
              <w:tabs>
                <w:tab w:val="left" w:pos="1560"/>
              </w:tabs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F6B" w14:textId="12C64436" w:rsidR="0010366D" w:rsidRPr="0010366D" w:rsidRDefault="0010366D" w:rsidP="0010366D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7C5EDAA1" w14:textId="4CF5A064" w:rsidTr="00FC2F0B">
        <w:trPr>
          <w:trHeight w:val="340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F1" w14:textId="77777777" w:rsidR="0010366D" w:rsidRPr="0010366D" w:rsidRDefault="0010366D" w:rsidP="0010366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66D">
              <w:t xml:space="preserve">- Hydraulický sklopný, přepravní šířka max. 3 metry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0146" w14:textId="6E61D802" w:rsidR="0010366D" w:rsidRPr="0010366D" w:rsidRDefault="0010366D" w:rsidP="0010366D">
            <w:pPr>
              <w:tabs>
                <w:tab w:val="left" w:pos="1560"/>
              </w:tabs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1FA" w14:textId="5B338190" w:rsidR="0010366D" w:rsidRPr="0010366D" w:rsidRDefault="0010366D" w:rsidP="0010366D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18A55A87" w14:textId="394DA889" w:rsidTr="00FC2F0B">
        <w:trPr>
          <w:trHeight w:val="340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A99" w14:textId="77777777" w:rsidR="0010366D" w:rsidRPr="0010366D" w:rsidRDefault="0010366D" w:rsidP="0010366D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66D">
              <w:t>- Osvětlení pro provoz na komunikacích v ČR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B004" w14:textId="3AA8B199" w:rsidR="0010366D" w:rsidRPr="0010366D" w:rsidRDefault="0010366D" w:rsidP="0010366D">
            <w:pPr>
              <w:tabs>
                <w:tab w:val="left" w:pos="1560"/>
              </w:tabs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9C1" w14:textId="61FE691F" w:rsidR="0010366D" w:rsidRPr="0010366D" w:rsidRDefault="0010366D" w:rsidP="0010366D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</w:tbl>
    <w:p w14:paraId="235A959E" w14:textId="77777777" w:rsidR="0010366D" w:rsidRDefault="0010366D" w:rsidP="0024506C">
      <w:pPr>
        <w:jc w:val="both"/>
        <w:rPr>
          <w:color w:val="000000" w:themeColor="text1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6095"/>
        <w:gridCol w:w="1701"/>
        <w:gridCol w:w="1554"/>
      </w:tblGrid>
      <w:tr w:rsidR="00F64A38" w:rsidRPr="0010366D" w14:paraId="503E0A61" w14:textId="77777777" w:rsidTr="001C226B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BBA" w14:textId="61B7ACFF" w:rsidR="00F64A38" w:rsidRPr="0010366D" w:rsidRDefault="00F64A38" w:rsidP="001C226B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  <w:r w:rsidRPr="0010366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8-200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C80" w14:textId="4F44C191" w:rsidR="00F64A38" w:rsidRPr="0010366D" w:rsidRDefault="00F64A38" w:rsidP="001C226B">
            <w:pPr>
              <w:tabs>
                <w:tab w:val="left" w:pos="1560"/>
              </w:tabs>
              <w:rPr>
                <w:highlight w:val="lightGray"/>
              </w:rPr>
            </w:pPr>
            <w:r>
              <w:rPr>
                <w:b/>
                <w:bCs/>
                <w:color w:val="000000" w:themeColor="text1"/>
              </w:rPr>
              <w:t>Systém řízení sekcí aplikátoru</w:t>
            </w:r>
          </w:p>
        </w:tc>
      </w:tr>
      <w:tr w:rsidR="00F64A38" w:rsidRPr="0010366D" w14:paraId="08B7CBF6" w14:textId="77777777" w:rsidTr="001C226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7B2" w14:textId="1609A38A" w:rsidR="00F64A38" w:rsidRPr="0010366D" w:rsidRDefault="00F64A38" w:rsidP="001C226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366D">
              <w:t xml:space="preserve">- </w:t>
            </w:r>
            <w:r>
              <w:t xml:space="preserve">Aplikátor vybaven systémem automatického vypínání sekcí podle družicových polohovacích systémů (kraje pole, souvratě, zóna </w:t>
            </w:r>
            <w:proofErr w:type="gramStart"/>
            <w:r>
              <w:t>zákazu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D69" w14:textId="77777777" w:rsidR="00F64A38" w:rsidRPr="0010366D" w:rsidRDefault="00F64A38" w:rsidP="001C226B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C7D4" w14:textId="77777777" w:rsidR="00F64A38" w:rsidRPr="0010366D" w:rsidRDefault="00F64A38" w:rsidP="001C226B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</w:tbl>
    <w:p w14:paraId="35455346" w14:textId="77777777" w:rsidR="00F64A38" w:rsidRDefault="00F64A38" w:rsidP="0024506C">
      <w:pPr>
        <w:jc w:val="both"/>
        <w:rPr>
          <w:color w:val="000000" w:themeColor="text1"/>
        </w:rPr>
      </w:pPr>
    </w:p>
    <w:p w14:paraId="54BB9692" w14:textId="77777777" w:rsidR="00F64A38" w:rsidRDefault="00F64A38" w:rsidP="0024506C">
      <w:pPr>
        <w:jc w:val="both"/>
        <w:rPr>
          <w:color w:val="000000" w:themeColor="text1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6095"/>
        <w:gridCol w:w="1701"/>
        <w:gridCol w:w="1554"/>
      </w:tblGrid>
      <w:tr w:rsidR="0010366D" w:rsidRPr="0010366D" w14:paraId="20CAE56C" w14:textId="77777777" w:rsidTr="00FC2F0B">
        <w:trPr>
          <w:trHeight w:val="3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710" w14:textId="451BF99A" w:rsidR="0010366D" w:rsidRPr="0010366D" w:rsidRDefault="0010366D" w:rsidP="006849A2">
            <w:pPr>
              <w:tabs>
                <w:tab w:val="left" w:pos="1560"/>
              </w:tabs>
              <w:rPr>
                <w:b/>
                <w:bCs/>
                <w:color w:val="000000" w:themeColor="text1"/>
              </w:rPr>
            </w:pPr>
            <w:r w:rsidRPr="0010366D">
              <w:rPr>
                <w:b/>
                <w:bCs/>
                <w:color w:val="000000" w:themeColor="text1"/>
              </w:rPr>
              <w:t>07-040</w:t>
            </w: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441" w14:textId="591B6B0C" w:rsidR="0010366D" w:rsidRPr="0010366D" w:rsidRDefault="003C49A9" w:rsidP="006849A2">
            <w:pPr>
              <w:tabs>
                <w:tab w:val="left" w:pos="1560"/>
              </w:tabs>
              <w:rPr>
                <w:highlight w:val="lightGray"/>
              </w:rPr>
            </w:pPr>
            <w:r>
              <w:rPr>
                <w:b/>
                <w:bCs/>
                <w:color w:val="000000" w:themeColor="text1"/>
              </w:rPr>
              <w:t>Z</w:t>
            </w:r>
            <w:r w:rsidR="0010366D" w:rsidRPr="0010366D">
              <w:rPr>
                <w:b/>
                <w:bCs/>
                <w:color w:val="000000" w:themeColor="text1"/>
              </w:rPr>
              <w:t xml:space="preserve">apravovač kejdy </w:t>
            </w:r>
            <w:r>
              <w:rPr>
                <w:b/>
                <w:bCs/>
                <w:color w:val="000000" w:themeColor="text1"/>
              </w:rPr>
              <w:t xml:space="preserve">– </w:t>
            </w:r>
            <w:r w:rsidR="0010366D" w:rsidRPr="0010366D">
              <w:rPr>
                <w:b/>
                <w:bCs/>
                <w:color w:val="000000" w:themeColor="text1"/>
              </w:rPr>
              <w:t>radličkový</w:t>
            </w:r>
            <w:r>
              <w:rPr>
                <w:b/>
                <w:bCs/>
                <w:color w:val="000000" w:themeColor="text1"/>
              </w:rPr>
              <w:t xml:space="preserve"> aplikátor</w:t>
            </w:r>
          </w:p>
        </w:tc>
      </w:tr>
      <w:tr w:rsidR="0010366D" w:rsidRPr="0010366D" w14:paraId="7CD7CFD5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19D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366D">
              <w:t>- Pracovní záběr 6 metrů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77E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26A" w14:textId="3B596C4D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16FC8B32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879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66D">
              <w:t xml:space="preserve">- Rozteč pracovní sekcí 75 cm </w:t>
            </w:r>
            <w:proofErr w:type="gramStart"/>
            <w:r w:rsidRPr="0010366D">
              <w:t>( 8</w:t>
            </w:r>
            <w:proofErr w:type="gramEnd"/>
            <w:r w:rsidRPr="0010366D">
              <w:t xml:space="preserve"> pracovních </w:t>
            </w:r>
            <w:proofErr w:type="gramStart"/>
            <w:r w:rsidRPr="0010366D">
              <w:t>jednotek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D65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1F3" w14:textId="426CAE97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0F3851CB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0A3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66D">
              <w:t xml:space="preserve">- Pracovní jednotky pro </w:t>
            </w:r>
            <w:proofErr w:type="spellStart"/>
            <w:r w:rsidRPr="0010366D">
              <w:t>Strip-Till</w:t>
            </w:r>
            <w:proofErr w:type="spellEnd"/>
            <w:r w:rsidRPr="0010366D">
              <w:t xml:space="preserve"> zpracování půdy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F72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541" w14:textId="7072F406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522C8D50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E8B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</w:pPr>
            <w:r w:rsidRPr="0010366D">
              <w:t>- Pneumaticky nastavitelné pracovní orgány z kabiny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9A7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45E" w14:textId="320DF63B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7BF20C13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6DF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</w:pPr>
            <w:r w:rsidRPr="0010366D">
              <w:t xml:space="preserve">- Hydraulický sklopný, přepravní šířka max. 3 metry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30A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690" w14:textId="4EFB2BCD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  <w:tr w:rsidR="0010366D" w:rsidRPr="0010366D" w14:paraId="30418008" w14:textId="77777777" w:rsidTr="00FC2F0B">
        <w:trPr>
          <w:trHeight w:val="34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5F9" w14:textId="77777777" w:rsidR="0010366D" w:rsidRPr="0010366D" w:rsidRDefault="0010366D" w:rsidP="006849A2">
            <w:pPr>
              <w:pStyle w:val="-wm-msonormal"/>
              <w:shd w:val="clear" w:color="auto" w:fill="FFFFFF"/>
              <w:spacing w:before="0" w:beforeAutospacing="0" w:after="0" w:afterAutospacing="0"/>
            </w:pPr>
            <w:r w:rsidRPr="0010366D">
              <w:t>- Osvětlení pro provoz na komunikacích v ČR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82C" w14:textId="77777777" w:rsidR="0010366D" w:rsidRPr="0010366D" w:rsidRDefault="0010366D" w:rsidP="006849A2">
            <w:pPr>
              <w:tabs>
                <w:tab w:val="left" w:pos="1560"/>
              </w:tabs>
              <w:jc w:val="center"/>
              <w:rPr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8AE" w14:textId="78CEB8C2" w:rsidR="0010366D" w:rsidRPr="0010366D" w:rsidRDefault="0010366D" w:rsidP="006849A2">
            <w:pPr>
              <w:tabs>
                <w:tab w:val="left" w:pos="1560"/>
              </w:tabs>
              <w:jc w:val="center"/>
            </w:pPr>
            <w:r w:rsidRPr="0010366D">
              <w:t>ANO/NE*</w:t>
            </w:r>
          </w:p>
        </w:tc>
      </w:tr>
    </w:tbl>
    <w:p w14:paraId="2C912B5B" w14:textId="77777777" w:rsidR="0010366D" w:rsidRDefault="0010366D" w:rsidP="0024506C">
      <w:pPr>
        <w:jc w:val="both"/>
        <w:rPr>
          <w:color w:val="000000" w:themeColor="text1"/>
        </w:rPr>
      </w:pPr>
    </w:p>
    <w:p w14:paraId="791E4AB5" w14:textId="77777777" w:rsidR="00FC2F0B" w:rsidRDefault="00FC2F0B" w:rsidP="0024506C">
      <w:pPr>
        <w:jc w:val="both"/>
        <w:rPr>
          <w:color w:val="000000" w:themeColor="text1"/>
        </w:rPr>
      </w:pPr>
    </w:p>
    <w:p w14:paraId="7700517E" w14:textId="77777777" w:rsidR="004D31A5" w:rsidRPr="0010366D" w:rsidRDefault="004D31A5" w:rsidP="0024506C">
      <w:pPr>
        <w:jc w:val="both"/>
        <w:rPr>
          <w:color w:val="000000" w:themeColor="text1"/>
        </w:rPr>
      </w:pPr>
    </w:p>
    <w:p w14:paraId="361DAD89" w14:textId="6656BEE8" w:rsidR="00DF27E8" w:rsidRPr="00321551" w:rsidRDefault="00DF27E8" w:rsidP="0024506C">
      <w:pPr>
        <w:jc w:val="both"/>
        <w:rPr>
          <w:color w:val="000000" w:themeColor="text1"/>
        </w:rPr>
      </w:pPr>
      <w:r w:rsidRPr="00321551">
        <w:rPr>
          <w:color w:val="000000" w:themeColor="text1"/>
        </w:rPr>
        <w:t xml:space="preserve">- </w:t>
      </w:r>
      <w:r w:rsidR="004751CA" w:rsidRPr="00321551">
        <w:rPr>
          <w:color w:val="000000" w:themeColor="text1"/>
        </w:rPr>
        <w:t>Účastník</w:t>
      </w:r>
      <w:r w:rsidR="00956304" w:rsidRPr="00321551">
        <w:rPr>
          <w:color w:val="000000" w:themeColor="text1"/>
        </w:rPr>
        <w:t xml:space="preserve"> prohlašuje, že bezvýhradně souhlasí se všemi podmínkami výběrového řízení.</w:t>
      </w:r>
      <w:r w:rsidR="004751CA" w:rsidRPr="00321551">
        <w:rPr>
          <w:color w:val="000000" w:themeColor="text1"/>
        </w:rPr>
        <w:t xml:space="preserve"> </w:t>
      </w:r>
    </w:p>
    <w:p w14:paraId="4CABFEE2" w14:textId="77777777" w:rsidR="00321551" w:rsidRPr="00321551" w:rsidRDefault="00321551" w:rsidP="0024506C">
      <w:pPr>
        <w:jc w:val="both"/>
        <w:rPr>
          <w:color w:val="000000" w:themeColor="text1"/>
        </w:rPr>
      </w:pPr>
    </w:p>
    <w:p w14:paraId="61B65B1A" w14:textId="3F3B51E4" w:rsidR="00956304" w:rsidRDefault="00DF27E8" w:rsidP="0024506C">
      <w:pPr>
        <w:jc w:val="both"/>
      </w:pPr>
      <w:r>
        <w:t xml:space="preserve">- </w:t>
      </w:r>
      <w:r w:rsidR="004751CA">
        <w:t>Účastník</w:t>
      </w:r>
      <w:r w:rsidR="0024506C">
        <w:t xml:space="preserve"> prohlašuje, že v případě vítězství ve výběrovém řízení podepíše nejpozději v termínu stanoveném zad</w:t>
      </w:r>
      <w:r w:rsidR="00D72D86">
        <w:t>avatelem se zadavatelem smlouvu na dodávku</w:t>
      </w:r>
      <w:r w:rsidR="006176E3">
        <w:t xml:space="preserve"> / smlouvu o dílo</w:t>
      </w:r>
      <w:r w:rsidR="00D72D86">
        <w:t xml:space="preserve"> </w:t>
      </w:r>
      <w:r w:rsidR="006176E3">
        <w:t xml:space="preserve">a servisní smlouvu </w:t>
      </w:r>
      <w:r w:rsidR="00A01C1A">
        <w:t>se splněním</w:t>
      </w:r>
      <w:r w:rsidR="00D72D86">
        <w:t xml:space="preserve"> požadavků Obchodních podmínek</w:t>
      </w:r>
      <w:r w:rsidR="002E628A">
        <w:t xml:space="preserve"> v Zadávací dokumentaci</w:t>
      </w:r>
      <w:r w:rsidR="006176E3">
        <w:t xml:space="preserve"> a s parametry dle předložené nabídky</w:t>
      </w:r>
      <w:r w:rsidR="0024506C">
        <w:t>.</w:t>
      </w:r>
    </w:p>
    <w:p w14:paraId="1D2572B8" w14:textId="77777777" w:rsidR="00321551" w:rsidRDefault="00321551" w:rsidP="0024506C">
      <w:pPr>
        <w:jc w:val="both"/>
      </w:pPr>
    </w:p>
    <w:p w14:paraId="7321C7E4" w14:textId="2352B1EC" w:rsidR="00DF27E8" w:rsidRDefault="00DF27E8" w:rsidP="0024506C">
      <w:pPr>
        <w:jc w:val="both"/>
      </w:pPr>
      <w:r>
        <w:t>- Účastník prohlašuje, že nabídnuté řešení splňuje všechny podmínky dle technické zadávací dokumentace</w:t>
      </w:r>
      <w:r w:rsidR="00494B7F">
        <w:t xml:space="preserve"> a platná </w:t>
      </w:r>
      <w:r w:rsidR="00494B7F" w:rsidRPr="0024145C">
        <w:rPr>
          <w:bCs/>
        </w:rPr>
        <w:t>ustanovení příslušných obecně závazných právních předpisů</w:t>
      </w:r>
      <w:r>
        <w:t>.</w:t>
      </w:r>
    </w:p>
    <w:p w14:paraId="0D7D541D" w14:textId="77777777" w:rsidR="00321551" w:rsidRDefault="00321551" w:rsidP="0024506C">
      <w:pPr>
        <w:jc w:val="both"/>
      </w:pPr>
    </w:p>
    <w:p w14:paraId="4282D3FC" w14:textId="77777777" w:rsidR="00321551" w:rsidRDefault="00321551" w:rsidP="0024506C">
      <w:pPr>
        <w:jc w:val="both"/>
      </w:pPr>
    </w:p>
    <w:p w14:paraId="3D4544E0" w14:textId="77777777" w:rsidR="00321551" w:rsidRDefault="00321551" w:rsidP="0024506C">
      <w:pPr>
        <w:jc w:val="both"/>
      </w:pPr>
    </w:p>
    <w:p w14:paraId="3152DD9A" w14:textId="77777777" w:rsidR="00FD4311" w:rsidRDefault="00FD4311" w:rsidP="002D1078">
      <w:pPr>
        <w:jc w:val="both"/>
      </w:pPr>
    </w:p>
    <w:p w14:paraId="1931F1D6" w14:textId="3A177792" w:rsidR="00826BF7" w:rsidRDefault="00FD4311" w:rsidP="002D1078">
      <w:pPr>
        <w:jc w:val="both"/>
      </w:pPr>
      <w:r>
        <w:t>V</w:t>
      </w:r>
      <w:r w:rsidR="002D1078" w:rsidRPr="00FA7934">
        <w:t>…</w:t>
      </w:r>
      <w:r w:rsidR="00625C14">
        <w:t>……………………..</w:t>
      </w:r>
      <w:r w:rsidR="002D1078" w:rsidRPr="00FA7934">
        <w:t>.  dne</w:t>
      </w:r>
      <w:r w:rsidR="00625C14">
        <w:t>………………</w:t>
      </w:r>
      <w:r w:rsidR="00826BF7">
        <w:tab/>
      </w:r>
      <w:r w:rsidR="00826BF7">
        <w:tab/>
      </w:r>
      <w:r w:rsidR="00826BF7">
        <w:tab/>
      </w:r>
      <w:r w:rsidR="00826BF7">
        <w:tab/>
        <w:t xml:space="preserve">       </w:t>
      </w:r>
    </w:p>
    <w:p w14:paraId="5381EB5C" w14:textId="530C3450" w:rsidR="00956304" w:rsidRDefault="00826BF7" w:rsidP="00FD4311">
      <w:pPr>
        <w:ind w:left="4248"/>
        <w:jc w:val="both"/>
      </w:pPr>
      <w:r>
        <w:t xml:space="preserve">     </w:t>
      </w:r>
    </w:p>
    <w:p w14:paraId="59E30D38" w14:textId="77777777" w:rsidR="00321551" w:rsidRDefault="00321551" w:rsidP="00FD4311">
      <w:pPr>
        <w:ind w:left="4248"/>
        <w:jc w:val="both"/>
      </w:pPr>
    </w:p>
    <w:p w14:paraId="029AF832" w14:textId="77777777" w:rsidR="00321551" w:rsidRDefault="00321551" w:rsidP="00FD4311">
      <w:pPr>
        <w:ind w:left="4248"/>
        <w:jc w:val="both"/>
      </w:pPr>
    </w:p>
    <w:p w14:paraId="3A2F1D3C" w14:textId="77777777" w:rsidR="00157292" w:rsidRPr="00CC465B" w:rsidRDefault="00157292" w:rsidP="0015729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……</w:t>
      </w:r>
      <w:r w:rsidRPr="00CC465B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Pr="00CC465B"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  <w:r w:rsidRPr="00CC465B">
        <w:rPr>
          <w:sz w:val="22"/>
          <w:szCs w:val="22"/>
        </w:rPr>
        <w:t>…………….</w:t>
      </w:r>
    </w:p>
    <w:p w14:paraId="3C816774" w14:textId="3DA47F6E" w:rsidR="00157292" w:rsidRPr="00CC465B" w:rsidRDefault="00157292" w:rsidP="00157292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CC465B">
        <w:rPr>
          <w:sz w:val="22"/>
          <w:szCs w:val="22"/>
        </w:rPr>
        <w:t>Razítko</w:t>
      </w:r>
      <w:r>
        <w:rPr>
          <w:sz w:val="22"/>
          <w:szCs w:val="22"/>
        </w:rPr>
        <w:t>, čitelné jméno</w:t>
      </w:r>
      <w:r w:rsidR="004751CA">
        <w:rPr>
          <w:sz w:val="22"/>
          <w:szCs w:val="22"/>
        </w:rPr>
        <w:t xml:space="preserve"> a podpis účastníka</w:t>
      </w:r>
    </w:p>
    <w:p w14:paraId="4B6AB31E" w14:textId="77777777" w:rsidR="00F6734B" w:rsidRDefault="00157292" w:rsidP="00157292">
      <w:r w:rsidRPr="00CC465B">
        <w:rPr>
          <w:sz w:val="22"/>
          <w:szCs w:val="22"/>
        </w:rPr>
        <w:tab/>
      </w:r>
      <w:r w:rsidRPr="00CC465B">
        <w:rPr>
          <w:sz w:val="22"/>
          <w:szCs w:val="22"/>
        </w:rPr>
        <w:tab/>
      </w:r>
      <w:r w:rsidRPr="00CC465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    </w:t>
      </w:r>
      <w:r w:rsidRPr="00CC465B">
        <w:rPr>
          <w:sz w:val="22"/>
          <w:szCs w:val="22"/>
        </w:rPr>
        <w:t xml:space="preserve"> Podpis osoby oprávn</w:t>
      </w:r>
      <w:r w:rsidR="004751CA">
        <w:rPr>
          <w:sz w:val="22"/>
          <w:szCs w:val="22"/>
        </w:rPr>
        <w:t>ěné jednat jménem či za účastníka</w:t>
      </w:r>
      <w:r w:rsidR="00826BF7">
        <w:tab/>
      </w:r>
    </w:p>
    <w:sectPr w:rsidR="00F6734B" w:rsidSect="00866C46">
      <w:headerReference w:type="default" r:id="rId7"/>
      <w:footerReference w:type="default" r:id="rId8"/>
      <w:pgSz w:w="11906" w:h="16838" w:code="9"/>
      <w:pgMar w:top="1418" w:right="992" w:bottom="568" w:left="1418" w:header="709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BC96" w14:textId="77777777" w:rsidR="00626C13" w:rsidRDefault="00626C13" w:rsidP="002D1078">
      <w:r>
        <w:separator/>
      </w:r>
    </w:p>
  </w:endnote>
  <w:endnote w:type="continuationSeparator" w:id="0">
    <w:p w14:paraId="0A3B5569" w14:textId="77777777" w:rsidR="00626C13" w:rsidRDefault="00626C13" w:rsidP="002D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530738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p w14:paraId="511E3849" w14:textId="6E82C161" w:rsidR="00191144" w:rsidRPr="00DA61EB" w:rsidRDefault="00191144" w:rsidP="00191144">
        <w:pPr>
          <w:pStyle w:val="Zpat"/>
          <w:jc w:val="right"/>
          <w:rPr>
            <w:sz w:val="20"/>
            <w:szCs w:val="20"/>
          </w:rPr>
        </w:pPr>
      </w:p>
      <w:p w14:paraId="1FD6101B" w14:textId="13AEAF1C" w:rsidR="003723BD" w:rsidRPr="0042140C" w:rsidRDefault="0042140C" w:rsidP="0042140C">
        <w:pPr>
          <w:pStyle w:val="Zpat"/>
          <w:rPr>
            <w:i/>
            <w:iCs/>
            <w:sz w:val="20"/>
            <w:szCs w:val="20"/>
          </w:rPr>
        </w:pPr>
        <w:r w:rsidRPr="0042140C">
          <w:rPr>
            <w:i/>
            <w:iCs/>
            <w:sz w:val="20"/>
            <w:szCs w:val="20"/>
          </w:rPr>
          <w:t>Příloha č. 1 – Krycí list nabídky</w:t>
        </w:r>
      </w:p>
    </w:sdtContent>
  </w:sdt>
  <w:p w14:paraId="3E26C040" w14:textId="77777777" w:rsidR="00B66EA7" w:rsidRDefault="00B66EA7" w:rsidP="00CC537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C572" w14:textId="77777777" w:rsidR="00626C13" w:rsidRDefault="00626C13" w:rsidP="002D1078">
      <w:r>
        <w:separator/>
      </w:r>
    </w:p>
  </w:footnote>
  <w:footnote w:type="continuationSeparator" w:id="0">
    <w:p w14:paraId="7A81B221" w14:textId="77777777" w:rsidR="00626C13" w:rsidRDefault="00626C13" w:rsidP="002D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4A40" w14:textId="42113777" w:rsidR="00CF6D9D" w:rsidRPr="00625C14" w:rsidRDefault="00494B7F" w:rsidP="00625C14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9AE1E" wp14:editId="187EABEE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1611630" cy="360045"/>
          <wp:effectExtent l="0" t="0" r="7620" b="1905"/>
          <wp:wrapNone/>
          <wp:docPr id="1981266391" name="Obrázek 1981266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1D9"/>
    <w:multiLevelType w:val="hybridMultilevel"/>
    <w:tmpl w:val="56B83AE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49A6"/>
    <w:multiLevelType w:val="hybridMultilevel"/>
    <w:tmpl w:val="5AF616A2"/>
    <w:lvl w:ilvl="0" w:tplc="A4889EE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A1553"/>
    <w:multiLevelType w:val="hybridMultilevel"/>
    <w:tmpl w:val="4B14AD7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6079">
    <w:abstractNumId w:val="4"/>
  </w:num>
  <w:num w:numId="2" w16cid:durableId="1266036351">
    <w:abstractNumId w:val="0"/>
  </w:num>
  <w:num w:numId="3" w16cid:durableId="1250772466">
    <w:abstractNumId w:val="3"/>
  </w:num>
  <w:num w:numId="4" w16cid:durableId="1070496337">
    <w:abstractNumId w:val="2"/>
  </w:num>
  <w:num w:numId="5" w16cid:durableId="173061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78"/>
    <w:rsid w:val="000139ED"/>
    <w:rsid w:val="00057BC9"/>
    <w:rsid w:val="0008059D"/>
    <w:rsid w:val="000C3560"/>
    <w:rsid w:val="000C3CF9"/>
    <w:rsid w:val="000C5119"/>
    <w:rsid w:val="000E3337"/>
    <w:rsid w:val="000E78EC"/>
    <w:rsid w:val="0010366D"/>
    <w:rsid w:val="00122D57"/>
    <w:rsid w:val="00143ABE"/>
    <w:rsid w:val="00157292"/>
    <w:rsid w:val="00191144"/>
    <w:rsid w:val="001A002D"/>
    <w:rsid w:val="001A570A"/>
    <w:rsid w:val="001C1973"/>
    <w:rsid w:val="001D05FF"/>
    <w:rsid w:val="001D69E5"/>
    <w:rsid w:val="001D6E23"/>
    <w:rsid w:val="001F1EB1"/>
    <w:rsid w:val="002124E3"/>
    <w:rsid w:val="0024506C"/>
    <w:rsid w:val="00257EF1"/>
    <w:rsid w:val="00276E11"/>
    <w:rsid w:val="0029515A"/>
    <w:rsid w:val="002B34A6"/>
    <w:rsid w:val="002D1078"/>
    <w:rsid w:val="002E628A"/>
    <w:rsid w:val="002F1BD8"/>
    <w:rsid w:val="00321551"/>
    <w:rsid w:val="00327319"/>
    <w:rsid w:val="003352F1"/>
    <w:rsid w:val="003723BD"/>
    <w:rsid w:val="0038415F"/>
    <w:rsid w:val="00391CF9"/>
    <w:rsid w:val="003A6244"/>
    <w:rsid w:val="003C1977"/>
    <w:rsid w:val="003C49A9"/>
    <w:rsid w:val="00413BFF"/>
    <w:rsid w:val="0042140C"/>
    <w:rsid w:val="00425B73"/>
    <w:rsid w:val="00431336"/>
    <w:rsid w:val="00441B5F"/>
    <w:rsid w:val="004729D3"/>
    <w:rsid w:val="004751CA"/>
    <w:rsid w:val="00494B7F"/>
    <w:rsid w:val="004A5186"/>
    <w:rsid w:val="004B25D4"/>
    <w:rsid w:val="004B5D1C"/>
    <w:rsid w:val="004C58D4"/>
    <w:rsid w:val="004D0C96"/>
    <w:rsid w:val="004D31A5"/>
    <w:rsid w:val="004E7988"/>
    <w:rsid w:val="004F0480"/>
    <w:rsid w:val="00506B33"/>
    <w:rsid w:val="005201B8"/>
    <w:rsid w:val="0052170A"/>
    <w:rsid w:val="00523A69"/>
    <w:rsid w:val="0052593B"/>
    <w:rsid w:val="00551872"/>
    <w:rsid w:val="00563879"/>
    <w:rsid w:val="00564D45"/>
    <w:rsid w:val="00583DB8"/>
    <w:rsid w:val="005B0B38"/>
    <w:rsid w:val="00600B5B"/>
    <w:rsid w:val="006011F7"/>
    <w:rsid w:val="006176E3"/>
    <w:rsid w:val="00625C14"/>
    <w:rsid w:val="00626C13"/>
    <w:rsid w:val="00633B1E"/>
    <w:rsid w:val="0063471C"/>
    <w:rsid w:val="006729C3"/>
    <w:rsid w:val="006A68E9"/>
    <w:rsid w:val="006E29AF"/>
    <w:rsid w:val="00710453"/>
    <w:rsid w:val="00712DB5"/>
    <w:rsid w:val="00732DB7"/>
    <w:rsid w:val="00757AAB"/>
    <w:rsid w:val="0076704C"/>
    <w:rsid w:val="00826BF7"/>
    <w:rsid w:val="008475EC"/>
    <w:rsid w:val="00866C46"/>
    <w:rsid w:val="00871628"/>
    <w:rsid w:val="00874D37"/>
    <w:rsid w:val="008E037F"/>
    <w:rsid w:val="008E5DA0"/>
    <w:rsid w:val="00902364"/>
    <w:rsid w:val="00912A2C"/>
    <w:rsid w:val="00956304"/>
    <w:rsid w:val="00974F40"/>
    <w:rsid w:val="009C1C96"/>
    <w:rsid w:val="00A01C1A"/>
    <w:rsid w:val="00A0702F"/>
    <w:rsid w:val="00A35092"/>
    <w:rsid w:val="00A91992"/>
    <w:rsid w:val="00A97A00"/>
    <w:rsid w:val="00AC35E2"/>
    <w:rsid w:val="00AC3939"/>
    <w:rsid w:val="00AF08DE"/>
    <w:rsid w:val="00B06369"/>
    <w:rsid w:val="00B11985"/>
    <w:rsid w:val="00B47D36"/>
    <w:rsid w:val="00B66EA7"/>
    <w:rsid w:val="00BB662A"/>
    <w:rsid w:val="00BE7DD8"/>
    <w:rsid w:val="00C05009"/>
    <w:rsid w:val="00C15BD8"/>
    <w:rsid w:val="00C4400D"/>
    <w:rsid w:val="00C61124"/>
    <w:rsid w:val="00C72360"/>
    <w:rsid w:val="00CB0F2C"/>
    <w:rsid w:val="00CB7366"/>
    <w:rsid w:val="00CC5376"/>
    <w:rsid w:val="00CC6AE7"/>
    <w:rsid w:val="00CF678F"/>
    <w:rsid w:val="00CF6D9D"/>
    <w:rsid w:val="00D00C80"/>
    <w:rsid w:val="00D068B6"/>
    <w:rsid w:val="00D1227B"/>
    <w:rsid w:val="00D241DB"/>
    <w:rsid w:val="00D330A6"/>
    <w:rsid w:val="00D46F1E"/>
    <w:rsid w:val="00D56842"/>
    <w:rsid w:val="00D72D86"/>
    <w:rsid w:val="00D74CCF"/>
    <w:rsid w:val="00D82DF4"/>
    <w:rsid w:val="00D85B1D"/>
    <w:rsid w:val="00D91E68"/>
    <w:rsid w:val="00D943C6"/>
    <w:rsid w:val="00D96E65"/>
    <w:rsid w:val="00DC34CD"/>
    <w:rsid w:val="00DD00AE"/>
    <w:rsid w:val="00DE1E97"/>
    <w:rsid w:val="00DF0E5D"/>
    <w:rsid w:val="00DF27E8"/>
    <w:rsid w:val="00E77830"/>
    <w:rsid w:val="00E86F2D"/>
    <w:rsid w:val="00E972C7"/>
    <w:rsid w:val="00EF0A8D"/>
    <w:rsid w:val="00F1481E"/>
    <w:rsid w:val="00F25DF2"/>
    <w:rsid w:val="00F42F1C"/>
    <w:rsid w:val="00F44F28"/>
    <w:rsid w:val="00F617C9"/>
    <w:rsid w:val="00F64A38"/>
    <w:rsid w:val="00F6734B"/>
    <w:rsid w:val="00F77D3D"/>
    <w:rsid w:val="00F805B9"/>
    <w:rsid w:val="00F80F22"/>
    <w:rsid w:val="00FC2F0B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A343"/>
  <w15:docId w15:val="{6059781E-31E9-4E1B-A219-B5D5080B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C4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D1078"/>
    <w:rPr>
      <w:vertAlign w:val="superscript"/>
    </w:rPr>
  </w:style>
  <w:style w:type="paragraph" w:customStyle="1" w:styleId="Default">
    <w:name w:val="Default"/>
    <w:rsid w:val="002D107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2D1078"/>
    <w:pPr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rsid w:val="002D107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D107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74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B66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6EA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66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6EA7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5376"/>
    <w:rPr>
      <w:rFonts w:ascii="Tahoma" w:eastAsia="Times New Roman" w:hAnsi="Tahoma" w:cs="Tahoma"/>
      <w:sz w:val="16"/>
      <w:szCs w:val="16"/>
    </w:rPr>
  </w:style>
  <w:style w:type="paragraph" w:customStyle="1" w:styleId="Normln1">
    <w:name w:val="Normální1"/>
    <w:basedOn w:val="Normln"/>
    <w:rsid w:val="00157292"/>
    <w:pPr>
      <w:widowControl w:val="0"/>
      <w:spacing w:line="261" w:lineRule="auto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321551"/>
    <w:pPr>
      <w:ind w:left="720"/>
      <w:contextualSpacing/>
    </w:pPr>
  </w:style>
  <w:style w:type="paragraph" w:styleId="Bezmezer">
    <w:name w:val="No Spacing"/>
    <w:uiPriority w:val="1"/>
    <w:qFormat/>
    <w:rsid w:val="003C1977"/>
    <w:rPr>
      <w:rFonts w:eastAsia="Times New Roman"/>
      <w:sz w:val="22"/>
      <w:szCs w:val="22"/>
    </w:rPr>
  </w:style>
  <w:style w:type="paragraph" w:customStyle="1" w:styleId="-wm-msonormal">
    <w:name w:val="-wm-msonormal"/>
    <w:basedOn w:val="Normln"/>
    <w:rsid w:val="00425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Volejník Roman</cp:lastModifiedBy>
  <cp:revision>42</cp:revision>
  <cp:lastPrinted>2025-08-20T06:02:00Z</cp:lastPrinted>
  <dcterms:created xsi:type="dcterms:W3CDTF">2023-03-14T08:53:00Z</dcterms:created>
  <dcterms:modified xsi:type="dcterms:W3CDTF">2025-08-20T06:07:00Z</dcterms:modified>
</cp:coreProperties>
</file>